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5A210" w14:textId="214A6E2A" w:rsidR="00842220" w:rsidRPr="00A83958" w:rsidRDefault="009A00F7" w:rsidP="005570E3">
      <w:pPr>
        <w:pStyle w:val="Header"/>
        <w:widowControl w:val="0"/>
        <w:ind w:right="-58"/>
        <w:jc w:val="left"/>
        <w:rPr>
          <w:rFonts w:ascii="Arial" w:hAnsi="Arial" w:cs="Arial"/>
          <w:b/>
          <w:bCs/>
          <w:sz w:val="28"/>
          <w:lang w:eastAsia="zh-CN"/>
        </w:rPr>
      </w:pPr>
      <w:bookmarkStart w:id="0" w:name="_GoBack"/>
      <w:bookmarkEnd w:id="0"/>
      <w:r w:rsidRPr="0052548E">
        <w:rPr>
          <w:rFonts w:ascii="Arial" w:hAnsi="Arial" w:cs="Arial"/>
          <w:b/>
          <w:bCs/>
          <w:sz w:val="28"/>
        </w:rPr>
        <w:t>3GPP TSG RAN WG1</w:t>
      </w:r>
      <w:r w:rsidR="00C1536B">
        <w:rPr>
          <w:rFonts w:ascii="Arial" w:hAnsi="Arial" w:cs="Arial"/>
          <w:b/>
          <w:bCs/>
          <w:sz w:val="28"/>
        </w:rPr>
        <w:t>#</w:t>
      </w:r>
      <w:r w:rsidR="002348EF" w:rsidRPr="00C839C5">
        <w:rPr>
          <w:rFonts w:ascii="Arial" w:hAnsi="Arial" w:cs="Arial" w:hint="eastAsia"/>
          <w:b/>
          <w:bCs/>
          <w:sz w:val="28"/>
          <w:lang w:eastAsia="zh-CN"/>
        </w:rPr>
        <w:t>10</w:t>
      </w:r>
      <w:r w:rsidR="00250766">
        <w:rPr>
          <w:rFonts w:ascii="Arial" w:hAnsi="Arial" w:cs="Arial"/>
          <w:b/>
          <w:bCs/>
          <w:sz w:val="28"/>
          <w:lang w:eastAsia="zh-CN"/>
        </w:rPr>
        <w:t>3</w:t>
      </w:r>
      <w:r w:rsidR="004E77A3" w:rsidRPr="00C839C5">
        <w:rPr>
          <w:rFonts w:ascii="Arial" w:hAnsi="Arial" w:cs="Arial"/>
          <w:b/>
          <w:bCs/>
          <w:sz w:val="28"/>
          <w:lang w:eastAsia="zh-CN"/>
        </w:rPr>
        <w:t>e</w:t>
      </w:r>
      <w:r w:rsidR="00B17B01">
        <w:rPr>
          <w:rFonts w:ascii="Arial" w:eastAsia="MS Mincho" w:hAnsi="Arial" w:cs="Arial"/>
          <w:b/>
          <w:bCs/>
          <w:sz w:val="28"/>
          <w:lang w:eastAsia="ja-JP"/>
        </w:rPr>
        <w:tab/>
        <w:t xml:space="preserve">        </w:t>
      </w:r>
      <w:r w:rsidR="00C1536B">
        <w:rPr>
          <w:rFonts w:ascii="Arial" w:eastAsia="MS Mincho" w:hAnsi="Arial" w:cs="Arial"/>
          <w:b/>
          <w:bCs/>
          <w:sz w:val="28"/>
          <w:lang w:eastAsia="ja-JP"/>
        </w:rPr>
        <w:tab/>
      </w:r>
      <w:r w:rsidR="00B17B01" w:rsidRPr="00FB24C7">
        <w:rPr>
          <w:rFonts w:ascii="Arial" w:eastAsia="MS Mincho" w:hAnsi="Arial" w:cs="Arial"/>
          <w:b/>
          <w:bCs/>
          <w:sz w:val="28"/>
          <w:lang w:eastAsia="ja-JP"/>
        </w:rPr>
        <w:t>R1-</w:t>
      </w:r>
      <w:r w:rsidR="00806850" w:rsidRPr="00FB24C7">
        <w:rPr>
          <w:rFonts w:ascii="Arial" w:hAnsi="Arial" w:cs="Arial" w:hint="eastAsia"/>
          <w:b/>
          <w:bCs/>
          <w:sz w:val="28"/>
          <w:lang w:eastAsia="zh-CN"/>
        </w:rPr>
        <w:t>20</w:t>
      </w:r>
      <w:r w:rsidR="00806850">
        <w:rPr>
          <w:rFonts w:ascii="Arial" w:hAnsi="Arial" w:cs="Arial"/>
          <w:b/>
          <w:bCs/>
          <w:sz w:val="28"/>
          <w:lang w:eastAsia="zh-CN"/>
        </w:rPr>
        <w:t>09235</w:t>
      </w:r>
    </w:p>
    <w:p w14:paraId="4B25669D" w14:textId="100E2E84" w:rsidR="00842220" w:rsidRPr="00FC0A61" w:rsidRDefault="002348EF" w:rsidP="00172C76">
      <w:pPr>
        <w:pStyle w:val="Header"/>
        <w:widowControl w:val="0"/>
        <w:tabs>
          <w:tab w:val="right" w:pos="9781"/>
        </w:tabs>
        <w:ind w:right="-58"/>
        <w:jc w:val="left"/>
        <w:rPr>
          <w:rFonts w:ascii="Arial" w:hAnsi="Arial" w:cs="Arial"/>
          <w:b/>
          <w:bCs/>
          <w:sz w:val="28"/>
          <w:lang w:eastAsia="zh-CN"/>
        </w:rPr>
      </w:pPr>
      <w:r w:rsidRPr="00C839C5">
        <w:rPr>
          <w:rFonts w:ascii="Arial" w:hAnsi="Arial" w:cs="Arial"/>
          <w:b/>
          <w:bCs/>
          <w:sz w:val="28"/>
          <w:lang w:eastAsia="zh-CN"/>
        </w:rPr>
        <w:t>E-meeting</w:t>
      </w:r>
      <w:r w:rsidR="00341722">
        <w:rPr>
          <w:rFonts w:ascii="Arial" w:hAnsi="Arial" w:cs="Arial" w:hint="eastAsia"/>
          <w:b/>
          <w:bCs/>
          <w:sz w:val="28"/>
          <w:lang w:eastAsia="zh-CN"/>
        </w:rPr>
        <w:t xml:space="preserve">, </w:t>
      </w:r>
      <w:r w:rsidR="00250766">
        <w:rPr>
          <w:rFonts w:ascii="Arial" w:hAnsi="Arial" w:cs="Arial"/>
          <w:b/>
          <w:bCs/>
          <w:sz w:val="28"/>
          <w:lang w:eastAsia="zh-CN"/>
        </w:rPr>
        <w:t>26 October – 13 November</w:t>
      </w:r>
      <w:r w:rsidR="00A83958" w:rsidRPr="00A83958">
        <w:rPr>
          <w:rFonts w:ascii="Arial" w:eastAsia="MS Mincho" w:hAnsi="Arial" w:cs="Arial"/>
          <w:b/>
          <w:bCs/>
          <w:sz w:val="28"/>
          <w:lang w:eastAsia="ja-JP"/>
        </w:rPr>
        <w:t xml:space="preserve"> 20</w:t>
      </w:r>
      <w:r>
        <w:rPr>
          <w:rFonts w:ascii="Arial" w:eastAsia="MS Mincho" w:hAnsi="Arial" w:cs="Arial"/>
          <w:b/>
          <w:bCs/>
          <w:sz w:val="28"/>
          <w:lang w:eastAsia="ja-JP"/>
        </w:rPr>
        <w:t>20</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320186F9"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D192B">
        <w:rPr>
          <w:b/>
          <w:kern w:val="2"/>
          <w:sz w:val="24"/>
          <w:lang w:eastAsia="zh-CN"/>
        </w:rPr>
        <w:t>8</w:t>
      </w:r>
      <w:r w:rsidR="00DB5933">
        <w:rPr>
          <w:b/>
          <w:kern w:val="2"/>
          <w:sz w:val="24"/>
          <w:lang w:eastAsia="zh-CN"/>
        </w:rPr>
        <w:t>.</w:t>
      </w:r>
      <w:r w:rsidR="00760196">
        <w:rPr>
          <w:b/>
          <w:kern w:val="2"/>
          <w:sz w:val="24"/>
          <w:lang w:eastAsia="zh-CN"/>
        </w:rPr>
        <w:t>15.1</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FBDFC5E"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760196">
        <w:rPr>
          <w:b/>
          <w:kern w:val="2"/>
          <w:sz w:val="24"/>
          <w:lang w:eastAsia="zh-CN"/>
        </w:rPr>
        <w:t xml:space="preserve">Scenarios for support of NB-IoT and </w:t>
      </w:r>
      <w:proofErr w:type="spellStart"/>
      <w:r w:rsidR="00760196">
        <w:rPr>
          <w:b/>
          <w:kern w:val="2"/>
          <w:sz w:val="24"/>
          <w:lang w:eastAsia="zh-CN"/>
        </w:rPr>
        <w:t>eMTC</w:t>
      </w:r>
      <w:proofErr w:type="spellEnd"/>
      <w:r w:rsidR="00760196">
        <w:rPr>
          <w:b/>
          <w:kern w:val="2"/>
          <w:sz w:val="24"/>
          <w:lang w:eastAsia="zh-CN"/>
        </w:rPr>
        <w:t xml:space="preserve"> over NTN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Pr="00C43D48" w:rsidRDefault="00842220" w:rsidP="00367372">
      <w:pPr>
        <w:pStyle w:val="Heading1"/>
        <w:spacing w:before="80" w:after="80"/>
        <w:ind w:left="431" w:hanging="431"/>
        <w:rPr>
          <w:sz w:val="24"/>
          <w:lang w:eastAsia="zh-CN"/>
        </w:rPr>
      </w:pPr>
      <w:bookmarkStart w:id="1" w:name="_Ref54129494"/>
      <w:r w:rsidRPr="00C43D48">
        <w:rPr>
          <w:sz w:val="24"/>
          <w:lang w:eastAsia="zh-CN"/>
        </w:rPr>
        <w:t>Introduction</w:t>
      </w:r>
      <w:bookmarkEnd w:id="1"/>
    </w:p>
    <w:p w14:paraId="4CCE52E7" w14:textId="224F3B51" w:rsidR="003E649E" w:rsidRDefault="003E649E" w:rsidP="00D176D9">
      <w:pPr>
        <w:rPr>
          <w:lang w:eastAsia="zh-CN"/>
        </w:rPr>
      </w:pPr>
    </w:p>
    <w:p w14:paraId="54A34C45" w14:textId="01379D07" w:rsidR="003E649E" w:rsidRDefault="00760196" w:rsidP="00D176D9">
      <w:pPr>
        <w:rPr>
          <w:lang w:eastAsia="zh-CN"/>
        </w:rPr>
      </w:pPr>
      <w:r>
        <w:rPr>
          <w:lang w:eastAsia="zh-CN"/>
        </w:rPr>
        <w:t>In RANP#</w:t>
      </w:r>
      <w:r w:rsidR="00A51933">
        <w:rPr>
          <w:lang w:eastAsia="zh-CN"/>
        </w:rPr>
        <w:t>86</w:t>
      </w:r>
      <w:r>
        <w:rPr>
          <w:lang w:eastAsia="zh-CN"/>
        </w:rPr>
        <w:t xml:space="preserve">, a study item on support of NB-IoT and </w:t>
      </w:r>
      <w:proofErr w:type="spellStart"/>
      <w:r>
        <w:rPr>
          <w:lang w:eastAsia="zh-CN"/>
        </w:rPr>
        <w:t>eMTC</w:t>
      </w:r>
      <w:proofErr w:type="spellEnd"/>
      <w:r>
        <w:rPr>
          <w:lang w:eastAsia="zh-CN"/>
        </w:rPr>
        <w:t xml:space="preserve"> </w:t>
      </w:r>
      <w:r w:rsidR="00724D62">
        <w:rPr>
          <w:lang w:eastAsia="zh-CN"/>
        </w:rPr>
        <w:t xml:space="preserve">over NTN </w:t>
      </w:r>
      <w:r>
        <w:rPr>
          <w:lang w:eastAsia="zh-CN"/>
        </w:rPr>
        <w:t xml:space="preserve">was approved </w:t>
      </w:r>
      <w:r w:rsidR="00A51933">
        <w:rPr>
          <w:lang w:eastAsia="zh-CN"/>
        </w:rPr>
        <w:t>[</w:t>
      </w:r>
      <w:r w:rsidR="00A51933">
        <w:rPr>
          <w:lang w:eastAsia="zh-CN"/>
        </w:rPr>
        <w:fldChar w:fldCharType="begin"/>
      </w:r>
      <w:r w:rsidR="00A51933">
        <w:rPr>
          <w:lang w:eastAsia="zh-CN"/>
        </w:rPr>
        <w:instrText xml:space="preserve"> REF _Ref54129494 \w \h </w:instrText>
      </w:r>
      <w:r w:rsidR="00A51933">
        <w:rPr>
          <w:lang w:eastAsia="zh-CN"/>
        </w:rPr>
      </w:r>
      <w:r w:rsidR="00A51933">
        <w:rPr>
          <w:lang w:eastAsia="zh-CN"/>
        </w:rPr>
        <w:fldChar w:fldCharType="separate"/>
      </w:r>
      <w:r w:rsidR="003F624E">
        <w:rPr>
          <w:lang w:eastAsia="zh-CN"/>
        </w:rPr>
        <w:t>1</w:t>
      </w:r>
      <w:r w:rsidR="00A51933">
        <w:rPr>
          <w:lang w:eastAsia="zh-CN"/>
        </w:rPr>
        <w:fldChar w:fldCharType="end"/>
      </w:r>
      <w:r w:rsidR="00A51933">
        <w:rPr>
          <w:lang w:eastAsia="zh-CN"/>
        </w:rPr>
        <w:t>]</w:t>
      </w:r>
      <w:r>
        <w:rPr>
          <w:lang w:eastAsia="zh-CN"/>
        </w:rPr>
        <w:t>, with the following objective related to scenarios</w:t>
      </w:r>
      <w:r w:rsidR="003E649E">
        <w:rPr>
          <w:lang w:eastAsia="zh-CN"/>
        </w:rPr>
        <w:t>:</w:t>
      </w:r>
    </w:p>
    <w:p w14:paraId="6F2CE450" w14:textId="77777777" w:rsidR="00760196" w:rsidRPr="00760196" w:rsidRDefault="00760196" w:rsidP="00760196">
      <w:pPr>
        <w:rPr>
          <w:color w:val="0070C0"/>
          <w:sz w:val="20"/>
          <w:szCs w:val="20"/>
        </w:rPr>
      </w:pPr>
      <w:r w:rsidRPr="00760196">
        <w:rPr>
          <w:color w:val="0070C0"/>
        </w:rPr>
        <w:t xml:space="preserve">This Study will evaluate and confirm solutions to address the minimum necessary specifications for NB-IoT and </w:t>
      </w:r>
      <w:proofErr w:type="spellStart"/>
      <w:r w:rsidRPr="00760196">
        <w:rPr>
          <w:color w:val="0070C0"/>
        </w:rPr>
        <w:t>eMTC</w:t>
      </w:r>
      <w:proofErr w:type="spellEnd"/>
      <w:r w:rsidRPr="00760196">
        <w:rPr>
          <w:color w:val="0070C0"/>
        </w:rPr>
        <w:t xml:space="preserve"> according to the following objectives. </w:t>
      </w:r>
    </w:p>
    <w:p w14:paraId="283FB0F9" w14:textId="77777777" w:rsidR="00760196" w:rsidRPr="00760196" w:rsidRDefault="00760196" w:rsidP="00760196">
      <w:pPr>
        <w:rPr>
          <w:color w:val="0070C0"/>
        </w:rPr>
      </w:pPr>
      <w:r w:rsidRPr="00760196">
        <w:rPr>
          <w:color w:val="0070C0"/>
        </w:rPr>
        <w:t>The first objective of this Study is to identify scenarios applicable to NB-IoT/</w:t>
      </w:r>
      <w:proofErr w:type="spellStart"/>
      <w:r w:rsidRPr="00760196">
        <w:rPr>
          <w:color w:val="0070C0"/>
        </w:rPr>
        <w:t>eMTC</w:t>
      </w:r>
      <w:proofErr w:type="spellEnd"/>
      <w:r w:rsidRPr="00760196">
        <w:rPr>
          <w:color w:val="0070C0"/>
        </w:rPr>
        <w:t xml:space="preserve"> [RAN1, RAN2], including:</w:t>
      </w:r>
    </w:p>
    <w:p w14:paraId="2E75071E" w14:textId="77777777" w:rsidR="00760196" w:rsidRPr="00760196" w:rsidRDefault="00760196" w:rsidP="00760196">
      <w:pPr>
        <w:pStyle w:val="B1"/>
        <w:rPr>
          <w:color w:val="0070C0"/>
        </w:rPr>
      </w:pPr>
      <w:r w:rsidRPr="00760196">
        <w:rPr>
          <w:color w:val="0070C0"/>
        </w:rPr>
        <w:t>-</w:t>
      </w:r>
      <w:r w:rsidRPr="00760196">
        <w:rPr>
          <w:color w:val="0070C0"/>
        </w:rPr>
        <w:tab/>
        <w:t>Bands of interest in sub 6 GHz</w:t>
      </w:r>
    </w:p>
    <w:p w14:paraId="5A9EC863" w14:textId="77777777" w:rsidR="00760196" w:rsidRPr="00760196" w:rsidRDefault="00760196" w:rsidP="00760196">
      <w:pPr>
        <w:pStyle w:val="B1"/>
        <w:rPr>
          <w:color w:val="0070C0"/>
        </w:rPr>
      </w:pPr>
      <w:r w:rsidRPr="00760196">
        <w:rPr>
          <w:color w:val="0070C0"/>
        </w:rPr>
        <w:t>-</w:t>
      </w:r>
      <w:r w:rsidRPr="00760196">
        <w:rPr>
          <w:color w:val="0070C0"/>
        </w:rPr>
        <w:tab/>
        <w:t xml:space="preserve">Device type with PC3 or PC5 (LEO and GEO) </w:t>
      </w:r>
    </w:p>
    <w:p w14:paraId="187A6A8A" w14:textId="77777777" w:rsidR="00760196" w:rsidRPr="00760196" w:rsidRDefault="00760196" w:rsidP="00760196">
      <w:pPr>
        <w:pStyle w:val="B1"/>
        <w:rPr>
          <w:color w:val="0070C0"/>
        </w:rPr>
      </w:pPr>
      <w:r w:rsidRPr="00760196">
        <w:rPr>
          <w:color w:val="0070C0"/>
        </w:rPr>
        <w:t>-</w:t>
      </w:r>
      <w:r w:rsidRPr="00760196">
        <w:rPr>
          <w:color w:val="0070C0"/>
        </w:rPr>
        <w:tab/>
        <w:t xml:space="preserve">Satellite constellation orbit LEO and GEO </w:t>
      </w:r>
    </w:p>
    <w:p w14:paraId="2B55EB2E" w14:textId="77777777" w:rsidR="00760196" w:rsidRPr="00760196" w:rsidRDefault="00760196" w:rsidP="00760196">
      <w:pPr>
        <w:pStyle w:val="B1"/>
        <w:rPr>
          <w:color w:val="0070C0"/>
        </w:rPr>
      </w:pPr>
      <w:r w:rsidRPr="00760196">
        <w:rPr>
          <w:color w:val="0070C0"/>
        </w:rPr>
        <w:t>-</w:t>
      </w:r>
      <w:r w:rsidRPr="00760196">
        <w:rPr>
          <w:color w:val="0070C0"/>
        </w:rPr>
        <w:tab/>
        <w:t>Transparent payload.</w:t>
      </w:r>
    </w:p>
    <w:p w14:paraId="1A2BFC49" w14:textId="77777777" w:rsidR="00760196" w:rsidRPr="00760196" w:rsidRDefault="00760196" w:rsidP="00760196">
      <w:pPr>
        <w:pStyle w:val="B1"/>
        <w:rPr>
          <w:color w:val="0070C0"/>
        </w:rPr>
      </w:pPr>
      <w:r w:rsidRPr="00760196">
        <w:rPr>
          <w:color w:val="0070C0"/>
        </w:rPr>
        <w:t>-</w:t>
      </w:r>
      <w:r w:rsidRPr="00760196">
        <w:rPr>
          <w:color w:val="0070C0"/>
        </w:rPr>
        <w:tab/>
        <w:t>Link budget</w:t>
      </w:r>
    </w:p>
    <w:p w14:paraId="247A3551" w14:textId="77777777" w:rsidR="00760196" w:rsidRPr="00760196" w:rsidRDefault="00760196" w:rsidP="00760196">
      <w:pPr>
        <w:pStyle w:val="NO"/>
        <w:rPr>
          <w:color w:val="0070C0"/>
        </w:rPr>
      </w:pPr>
      <w:r w:rsidRPr="00760196">
        <w:rPr>
          <w:color w:val="0070C0"/>
        </w:rPr>
        <w:t>NOTE 1: This first objective will be based on the scenarios documented in TR 38.821.</w:t>
      </w:r>
    </w:p>
    <w:p w14:paraId="7F5C321F" w14:textId="77777777" w:rsidR="00760196" w:rsidRDefault="00760196" w:rsidP="00760196">
      <w:pPr>
        <w:pStyle w:val="NO"/>
      </w:pPr>
      <w:r w:rsidRPr="00760196">
        <w:rPr>
          <w:color w:val="0070C0"/>
        </w:rPr>
        <w:t>NOTE 2: UE mobility assumptions follow terrestrial NB-IoT/</w:t>
      </w:r>
      <w:proofErr w:type="spellStart"/>
      <w:r w:rsidRPr="00760196">
        <w:rPr>
          <w:color w:val="0070C0"/>
        </w:rPr>
        <w:t>eMTC</w:t>
      </w:r>
      <w:proofErr w:type="spellEnd"/>
      <w:r w:rsidRPr="00760196">
        <w:rPr>
          <w:color w:val="0070C0"/>
        </w:rPr>
        <w:t xml:space="preserve"> assumptions.</w:t>
      </w:r>
    </w:p>
    <w:p w14:paraId="16ED2117" w14:textId="3980B277" w:rsidR="00760196" w:rsidRDefault="00760196" w:rsidP="00D176D9">
      <w:pPr>
        <w:rPr>
          <w:lang w:val="en-GB" w:eastAsia="zh-CN"/>
        </w:rPr>
      </w:pPr>
    </w:p>
    <w:p w14:paraId="194B4631" w14:textId="34AB0875" w:rsidR="00760196" w:rsidRDefault="00760196" w:rsidP="00D176D9">
      <w:pPr>
        <w:rPr>
          <w:lang w:val="en-GB" w:eastAsia="zh-CN"/>
        </w:rPr>
      </w:pPr>
      <w:r>
        <w:rPr>
          <w:lang w:val="en-GB" w:eastAsia="zh-CN"/>
        </w:rPr>
        <w:t xml:space="preserve">This document considers the </w:t>
      </w:r>
      <w:r w:rsidR="00A51933">
        <w:rPr>
          <w:lang w:val="en-GB" w:eastAsia="zh-CN"/>
        </w:rPr>
        <w:t>above bulleted</w:t>
      </w:r>
      <w:r>
        <w:rPr>
          <w:lang w:val="en-GB" w:eastAsia="zh-CN"/>
        </w:rPr>
        <w:t xml:space="preserve"> issues </w:t>
      </w:r>
      <w:r w:rsidR="00A51933">
        <w:rPr>
          <w:lang w:val="en-GB" w:eastAsia="zh-CN"/>
        </w:rPr>
        <w:t xml:space="preserve">related to scenarios for the support of NB-IoT and </w:t>
      </w:r>
      <w:proofErr w:type="spellStart"/>
      <w:r w:rsidR="00A51933">
        <w:rPr>
          <w:lang w:val="en-GB" w:eastAsia="zh-CN"/>
        </w:rPr>
        <w:t>eMTC</w:t>
      </w:r>
      <w:proofErr w:type="spellEnd"/>
      <w:r w:rsidR="00A51933">
        <w:rPr>
          <w:lang w:val="en-GB" w:eastAsia="zh-CN"/>
        </w:rPr>
        <w:t xml:space="preserve"> over NTN.</w:t>
      </w:r>
    </w:p>
    <w:p w14:paraId="20703285" w14:textId="6F23281B" w:rsidR="00A51933" w:rsidRDefault="00A51933" w:rsidP="00D176D9">
      <w:pPr>
        <w:rPr>
          <w:lang w:val="en-GB" w:eastAsia="zh-CN"/>
        </w:rPr>
      </w:pPr>
    </w:p>
    <w:p w14:paraId="0565BD38" w14:textId="727726CF" w:rsidR="00A51933" w:rsidRPr="00094F43" w:rsidRDefault="00A51933" w:rsidP="00A51933">
      <w:pPr>
        <w:pStyle w:val="Heading1"/>
        <w:spacing w:after="80"/>
        <w:jc w:val="left"/>
        <w:rPr>
          <w:sz w:val="24"/>
          <w:lang w:eastAsia="zh-CN"/>
        </w:rPr>
      </w:pPr>
      <w:r>
        <w:rPr>
          <w:sz w:val="24"/>
          <w:lang w:eastAsia="zh-CN"/>
        </w:rPr>
        <w:t>Bands of interest in sub-6GHz</w:t>
      </w:r>
    </w:p>
    <w:p w14:paraId="324A826D" w14:textId="2DF0C2C3" w:rsidR="004A15C0" w:rsidRDefault="00A51933" w:rsidP="00A51933">
      <w:pPr>
        <w:rPr>
          <w:bCs/>
        </w:rPr>
      </w:pPr>
      <w:r>
        <w:rPr>
          <w:bCs/>
        </w:rPr>
        <w:t xml:space="preserve">The study should </w:t>
      </w:r>
      <w:r w:rsidR="004A15C0">
        <w:rPr>
          <w:bCs/>
        </w:rPr>
        <w:t xml:space="preserve">initially </w:t>
      </w:r>
      <w:r>
        <w:rPr>
          <w:bCs/>
        </w:rPr>
        <w:t>consider both GEO and LEO constellation</w:t>
      </w:r>
      <w:r w:rsidR="00671FA9">
        <w:rPr>
          <w:bCs/>
        </w:rPr>
        <w:t>s</w:t>
      </w:r>
      <w:r>
        <w:rPr>
          <w:bCs/>
        </w:rPr>
        <w:t xml:space="preserve"> and hence bands that are compatible with these satellite constellations should be considered. </w:t>
      </w:r>
      <w:r w:rsidR="004A15C0">
        <w:rPr>
          <w:bCs/>
        </w:rPr>
        <w:t>As the study progresses, if significant issues are encountered for operation in some of these bands, then those issues can be detailed as an outcome of the technical report.</w:t>
      </w:r>
    </w:p>
    <w:p w14:paraId="2B18C923" w14:textId="4E7E1D74" w:rsidR="00A51933" w:rsidRDefault="00A51933" w:rsidP="00A51933">
      <w:pPr>
        <w:rPr>
          <w:bCs/>
        </w:rPr>
      </w:pPr>
      <w:r>
        <w:rPr>
          <w:bCs/>
        </w:rPr>
        <w:fldChar w:fldCharType="begin"/>
      </w:r>
      <w:r>
        <w:rPr>
          <w:bCs/>
        </w:rPr>
        <w:instrText xml:space="preserve"> REF _Ref54129458 \h </w:instrText>
      </w:r>
      <w:r>
        <w:rPr>
          <w:bCs/>
        </w:rPr>
      </w:r>
      <w:r>
        <w:rPr>
          <w:bCs/>
        </w:rPr>
        <w:fldChar w:fldCharType="separate"/>
      </w:r>
      <w:r w:rsidR="003F624E">
        <w:t xml:space="preserve">Table </w:t>
      </w:r>
      <w:r w:rsidR="003F624E">
        <w:rPr>
          <w:noProof/>
        </w:rPr>
        <w:t>1</w:t>
      </w:r>
      <w:r>
        <w:rPr>
          <w:bCs/>
        </w:rPr>
        <w:fldChar w:fldCharType="end"/>
      </w:r>
      <w:r>
        <w:rPr>
          <w:bCs/>
        </w:rPr>
        <w:t xml:space="preserve"> details the bands that should be considered </w:t>
      </w:r>
      <w:r w:rsidR="004A15C0">
        <w:rPr>
          <w:bCs/>
        </w:rPr>
        <w:t xml:space="preserve">initially </w:t>
      </w:r>
      <w:r>
        <w:rPr>
          <w:bCs/>
        </w:rPr>
        <w:t>in this study.</w:t>
      </w:r>
    </w:p>
    <w:p w14:paraId="0CAFBDC7" w14:textId="6E0137FF" w:rsidR="00A51933" w:rsidRDefault="00A51933" w:rsidP="00A51933">
      <w:pPr>
        <w:pStyle w:val="Caption"/>
        <w:rPr>
          <w:bCs w:val="0"/>
        </w:rPr>
      </w:pPr>
      <w:bookmarkStart w:id="2" w:name="_Ref54129458"/>
      <w:r>
        <w:t xml:space="preserve">Table </w:t>
      </w:r>
      <w:fldSimple w:instr=" SEQ Table \* ARABIC ">
        <w:r w:rsidR="003F624E">
          <w:rPr>
            <w:noProof/>
          </w:rPr>
          <w:t>1</w:t>
        </w:r>
      </w:fldSimple>
      <w:bookmarkEnd w:id="2"/>
      <w:r>
        <w:t xml:space="preserve"> – Bands considered in IoT-NTN study</w:t>
      </w:r>
    </w:p>
    <w:tbl>
      <w:tblPr>
        <w:tblStyle w:val="TableGrid"/>
        <w:tblW w:w="0" w:type="auto"/>
        <w:tblInd w:w="1271" w:type="dxa"/>
        <w:tblLook w:val="04A0" w:firstRow="1" w:lastRow="0" w:firstColumn="1" w:lastColumn="0" w:noHBand="0" w:noVBand="1"/>
      </w:tblPr>
      <w:tblGrid>
        <w:gridCol w:w="2031"/>
        <w:gridCol w:w="2032"/>
        <w:gridCol w:w="2741"/>
      </w:tblGrid>
      <w:tr w:rsidR="00A51933" w14:paraId="20788F2B" w14:textId="77777777" w:rsidTr="00A51933">
        <w:tc>
          <w:tcPr>
            <w:tcW w:w="2031" w:type="dxa"/>
            <w:shd w:val="clear" w:color="auto" w:fill="D9D9D9" w:themeFill="background1" w:themeFillShade="D9"/>
          </w:tcPr>
          <w:p w14:paraId="4217A8C2" w14:textId="39477DEA" w:rsidR="00A51933" w:rsidRPr="00A51933" w:rsidRDefault="00A51933" w:rsidP="00A51933">
            <w:pPr>
              <w:rPr>
                <w:rFonts w:ascii="Arial" w:hAnsi="Arial" w:cs="Arial"/>
                <w:b/>
                <w:sz w:val="20"/>
                <w:szCs w:val="20"/>
              </w:rPr>
            </w:pPr>
            <w:r w:rsidRPr="00A51933">
              <w:rPr>
                <w:rFonts w:ascii="Arial" w:hAnsi="Arial" w:cs="Arial"/>
                <w:b/>
                <w:sz w:val="20"/>
                <w:szCs w:val="20"/>
              </w:rPr>
              <w:t xml:space="preserve">Band </w:t>
            </w:r>
          </w:p>
        </w:tc>
        <w:tc>
          <w:tcPr>
            <w:tcW w:w="2032" w:type="dxa"/>
            <w:shd w:val="clear" w:color="auto" w:fill="D9D9D9" w:themeFill="background1" w:themeFillShade="D9"/>
          </w:tcPr>
          <w:p w14:paraId="20B2039A" w14:textId="06B63B93" w:rsidR="00A51933" w:rsidRPr="00A51933" w:rsidRDefault="00A51933" w:rsidP="00A51933">
            <w:pPr>
              <w:rPr>
                <w:rFonts w:ascii="Arial" w:hAnsi="Arial" w:cs="Arial"/>
                <w:b/>
                <w:sz w:val="20"/>
                <w:szCs w:val="20"/>
              </w:rPr>
            </w:pPr>
            <w:r w:rsidRPr="00A51933">
              <w:rPr>
                <w:rFonts w:ascii="Arial" w:hAnsi="Arial" w:cs="Arial"/>
                <w:b/>
                <w:sz w:val="20"/>
                <w:szCs w:val="20"/>
              </w:rPr>
              <w:t>Constellation</w:t>
            </w:r>
          </w:p>
        </w:tc>
        <w:tc>
          <w:tcPr>
            <w:tcW w:w="2741" w:type="dxa"/>
            <w:shd w:val="clear" w:color="auto" w:fill="D9D9D9" w:themeFill="background1" w:themeFillShade="D9"/>
          </w:tcPr>
          <w:p w14:paraId="6840FEB7" w14:textId="4333A704" w:rsidR="00A51933" w:rsidRPr="00A51933" w:rsidRDefault="00A51933" w:rsidP="00A51933">
            <w:pPr>
              <w:rPr>
                <w:rFonts w:ascii="Arial" w:hAnsi="Arial" w:cs="Arial"/>
                <w:b/>
                <w:sz w:val="20"/>
                <w:szCs w:val="20"/>
              </w:rPr>
            </w:pPr>
            <w:proofErr w:type="spellStart"/>
            <w:r w:rsidRPr="00A51933">
              <w:rPr>
                <w:rFonts w:ascii="Arial" w:hAnsi="Arial" w:cs="Arial"/>
                <w:b/>
                <w:sz w:val="20"/>
                <w:szCs w:val="20"/>
              </w:rPr>
              <w:t>Approx</w:t>
            </w:r>
            <w:proofErr w:type="spellEnd"/>
            <w:r w:rsidRPr="00A51933">
              <w:rPr>
                <w:rFonts w:ascii="Arial" w:hAnsi="Arial" w:cs="Arial"/>
                <w:b/>
                <w:sz w:val="20"/>
                <w:szCs w:val="20"/>
              </w:rPr>
              <w:t xml:space="preserve"> frequency range</w:t>
            </w:r>
          </w:p>
        </w:tc>
      </w:tr>
      <w:tr w:rsidR="00A51933" w14:paraId="0253D3D2" w14:textId="77777777" w:rsidTr="00A51933">
        <w:tc>
          <w:tcPr>
            <w:tcW w:w="2031" w:type="dxa"/>
          </w:tcPr>
          <w:p w14:paraId="4C19328C" w14:textId="1503C974" w:rsidR="00A51933" w:rsidRPr="00A51933" w:rsidRDefault="00A51933" w:rsidP="00A51933">
            <w:pPr>
              <w:rPr>
                <w:rFonts w:ascii="Arial" w:hAnsi="Arial" w:cs="Arial"/>
                <w:bCs/>
                <w:sz w:val="20"/>
                <w:szCs w:val="20"/>
              </w:rPr>
            </w:pPr>
            <w:r>
              <w:rPr>
                <w:rFonts w:ascii="Arial" w:hAnsi="Arial" w:cs="Arial"/>
                <w:bCs/>
                <w:sz w:val="20"/>
                <w:szCs w:val="20"/>
              </w:rPr>
              <w:t>C-band</w:t>
            </w:r>
          </w:p>
        </w:tc>
        <w:tc>
          <w:tcPr>
            <w:tcW w:w="2032" w:type="dxa"/>
          </w:tcPr>
          <w:p w14:paraId="7DB4FB19" w14:textId="15CC8EE3" w:rsidR="00A51933" w:rsidRPr="00A51933" w:rsidRDefault="00A51933" w:rsidP="00A51933">
            <w:pPr>
              <w:rPr>
                <w:rFonts w:ascii="Arial" w:hAnsi="Arial" w:cs="Arial"/>
                <w:bCs/>
                <w:sz w:val="20"/>
                <w:szCs w:val="20"/>
              </w:rPr>
            </w:pPr>
            <w:r>
              <w:rPr>
                <w:rFonts w:ascii="Arial" w:hAnsi="Arial" w:cs="Arial"/>
                <w:bCs/>
                <w:sz w:val="20"/>
                <w:szCs w:val="20"/>
              </w:rPr>
              <w:t>GEO</w:t>
            </w:r>
          </w:p>
        </w:tc>
        <w:tc>
          <w:tcPr>
            <w:tcW w:w="2741" w:type="dxa"/>
          </w:tcPr>
          <w:p w14:paraId="2311F0E9" w14:textId="745328A0" w:rsidR="00A51933" w:rsidRPr="00A51933" w:rsidRDefault="00A51933" w:rsidP="00A51933">
            <w:pPr>
              <w:rPr>
                <w:rFonts w:ascii="Arial" w:hAnsi="Arial" w:cs="Arial"/>
                <w:bCs/>
                <w:sz w:val="20"/>
                <w:szCs w:val="20"/>
              </w:rPr>
            </w:pPr>
            <w:r>
              <w:rPr>
                <w:rFonts w:ascii="Arial" w:hAnsi="Arial" w:cs="Arial"/>
                <w:bCs/>
                <w:sz w:val="20"/>
                <w:szCs w:val="20"/>
              </w:rPr>
              <w:t>4-6GHz</w:t>
            </w:r>
          </w:p>
        </w:tc>
      </w:tr>
      <w:tr w:rsidR="00A51933" w14:paraId="75407758" w14:textId="77777777" w:rsidTr="00A51933">
        <w:tc>
          <w:tcPr>
            <w:tcW w:w="2031" w:type="dxa"/>
          </w:tcPr>
          <w:p w14:paraId="64F1C31A" w14:textId="138EE416" w:rsidR="00A51933" w:rsidRPr="00A51933" w:rsidRDefault="00A51933" w:rsidP="00A51933">
            <w:pPr>
              <w:rPr>
                <w:rFonts w:ascii="Arial" w:hAnsi="Arial" w:cs="Arial"/>
                <w:bCs/>
                <w:sz w:val="20"/>
                <w:szCs w:val="20"/>
              </w:rPr>
            </w:pPr>
            <w:r>
              <w:rPr>
                <w:rFonts w:ascii="Arial" w:hAnsi="Arial" w:cs="Arial"/>
                <w:bCs/>
                <w:sz w:val="20"/>
                <w:szCs w:val="20"/>
              </w:rPr>
              <w:t>L-band</w:t>
            </w:r>
          </w:p>
        </w:tc>
        <w:tc>
          <w:tcPr>
            <w:tcW w:w="2032" w:type="dxa"/>
          </w:tcPr>
          <w:p w14:paraId="29D6B5E8" w14:textId="2E1D07CE" w:rsidR="00A51933" w:rsidRPr="00A51933" w:rsidRDefault="00A51933" w:rsidP="00A51933">
            <w:pPr>
              <w:rPr>
                <w:rFonts w:ascii="Arial" w:hAnsi="Arial" w:cs="Arial"/>
                <w:bCs/>
                <w:sz w:val="20"/>
                <w:szCs w:val="20"/>
              </w:rPr>
            </w:pPr>
            <w:r>
              <w:rPr>
                <w:rFonts w:ascii="Arial" w:hAnsi="Arial" w:cs="Arial"/>
                <w:bCs/>
                <w:sz w:val="20"/>
                <w:szCs w:val="20"/>
              </w:rPr>
              <w:t>LEO</w:t>
            </w:r>
          </w:p>
        </w:tc>
        <w:tc>
          <w:tcPr>
            <w:tcW w:w="2741" w:type="dxa"/>
          </w:tcPr>
          <w:p w14:paraId="2D0D609F" w14:textId="5AB565F5" w:rsidR="00A51933" w:rsidRPr="00A51933" w:rsidRDefault="00A51933" w:rsidP="00A51933">
            <w:pPr>
              <w:rPr>
                <w:rFonts w:ascii="Arial" w:hAnsi="Arial" w:cs="Arial"/>
                <w:bCs/>
                <w:sz w:val="20"/>
                <w:szCs w:val="20"/>
              </w:rPr>
            </w:pPr>
            <w:r>
              <w:rPr>
                <w:rFonts w:ascii="Arial" w:hAnsi="Arial" w:cs="Arial"/>
                <w:bCs/>
                <w:sz w:val="20"/>
                <w:szCs w:val="20"/>
              </w:rPr>
              <w:t>1-2GHz</w:t>
            </w:r>
          </w:p>
        </w:tc>
      </w:tr>
      <w:tr w:rsidR="00A51933" w14:paraId="00ED6CBA" w14:textId="77777777" w:rsidTr="00A51933">
        <w:tc>
          <w:tcPr>
            <w:tcW w:w="2031" w:type="dxa"/>
          </w:tcPr>
          <w:p w14:paraId="452F6507" w14:textId="14897830" w:rsidR="00A51933" w:rsidRPr="00A51933" w:rsidRDefault="00A51933" w:rsidP="00A51933">
            <w:pPr>
              <w:rPr>
                <w:rFonts w:ascii="Arial" w:hAnsi="Arial" w:cs="Arial"/>
                <w:bCs/>
                <w:sz w:val="20"/>
                <w:szCs w:val="20"/>
              </w:rPr>
            </w:pPr>
            <w:r>
              <w:rPr>
                <w:rFonts w:ascii="Arial" w:hAnsi="Arial" w:cs="Arial"/>
                <w:bCs/>
                <w:sz w:val="20"/>
                <w:szCs w:val="20"/>
              </w:rPr>
              <w:t>S-band</w:t>
            </w:r>
          </w:p>
        </w:tc>
        <w:tc>
          <w:tcPr>
            <w:tcW w:w="2032" w:type="dxa"/>
          </w:tcPr>
          <w:p w14:paraId="46439356" w14:textId="70C887F1" w:rsidR="00A51933" w:rsidRPr="00A51933" w:rsidRDefault="00A51933" w:rsidP="00A51933">
            <w:pPr>
              <w:rPr>
                <w:rFonts w:ascii="Arial" w:hAnsi="Arial" w:cs="Arial"/>
                <w:bCs/>
                <w:sz w:val="20"/>
                <w:szCs w:val="20"/>
              </w:rPr>
            </w:pPr>
            <w:r>
              <w:rPr>
                <w:rFonts w:ascii="Arial" w:hAnsi="Arial" w:cs="Arial"/>
                <w:bCs/>
                <w:sz w:val="20"/>
                <w:szCs w:val="20"/>
              </w:rPr>
              <w:t>LEO</w:t>
            </w:r>
          </w:p>
        </w:tc>
        <w:tc>
          <w:tcPr>
            <w:tcW w:w="2741" w:type="dxa"/>
          </w:tcPr>
          <w:p w14:paraId="29782342" w14:textId="5A4257DC" w:rsidR="00A51933" w:rsidRPr="00A51933" w:rsidRDefault="00A51933" w:rsidP="00A51933">
            <w:pPr>
              <w:rPr>
                <w:rFonts w:ascii="Arial" w:hAnsi="Arial" w:cs="Arial"/>
                <w:bCs/>
                <w:sz w:val="20"/>
                <w:szCs w:val="20"/>
              </w:rPr>
            </w:pPr>
            <w:r>
              <w:rPr>
                <w:rFonts w:ascii="Arial" w:hAnsi="Arial" w:cs="Arial"/>
                <w:bCs/>
                <w:sz w:val="20"/>
                <w:szCs w:val="20"/>
              </w:rPr>
              <w:t>2-4GHz</w:t>
            </w:r>
          </w:p>
        </w:tc>
      </w:tr>
    </w:tbl>
    <w:p w14:paraId="098C8101" w14:textId="77777777" w:rsidR="00A51933" w:rsidRDefault="00A51933" w:rsidP="00A51933">
      <w:pPr>
        <w:rPr>
          <w:bCs/>
        </w:rPr>
      </w:pPr>
    </w:p>
    <w:p w14:paraId="70D89650" w14:textId="3ADDE014" w:rsidR="004A15C0" w:rsidRPr="00094F43" w:rsidRDefault="004A15C0" w:rsidP="004A15C0">
      <w:pPr>
        <w:pStyle w:val="Heading1"/>
        <w:spacing w:after="80"/>
        <w:jc w:val="left"/>
        <w:rPr>
          <w:sz w:val="24"/>
          <w:lang w:eastAsia="zh-CN"/>
        </w:rPr>
      </w:pPr>
      <w:r>
        <w:rPr>
          <w:sz w:val="24"/>
          <w:lang w:eastAsia="zh-CN"/>
        </w:rPr>
        <w:lastRenderedPageBreak/>
        <w:t>Device type (power class)</w:t>
      </w:r>
    </w:p>
    <w:p w14:paraId="115CCA49" w14:textId="1327D9BB" w:rsidR="004A15C0" w:rsidRDefault="004A15C0" w:rsidP="004A15C0">
      <w:pPr>
        <w:rPr>
          <w:bCs/>
        </w:rPr>
      </w:pPr>
      <w:proofErr w:type="spellStart"/>
      <w:r>
        <w:rPr>
          <w:bCs/>
        </w:rPr>
        <w:t>eMTC</w:t>
      </w:r>
      <w:proofErr w:type="spellEnd"/>
      <w:r>
        <w:rPr>
          <w:bCs/>
        </w:rPr>
        <w:t xml:space="preserve"> and NB-IoT support both power class 3 (23dBm) and power class 5 (20dBm).</w:t>
      </w:r>
      <w:r w:rsidR="003B273B">
        <w:rPr>
          <w:bCs/>
        </w:rPr>
        <w:t xml:space="preserve"> The study should consider </w:t>
      </w:r>
      <w:proofErr w:type="gramStart"/>
      <w:r w:rsidR="003B273B">
        <w:rPr>
          <w:bCs/>
        </w:rPr>
        <w:t>both of these</w:t>
      </w:r>
      <w:proofErr w:type="gramEnd"/>
      <w:r w:rsidR="003B273B">
        <w:rPr>
          <w:bCs/>
        </w:rPr>
        <w:t xml:space="preserve"> power classes. The link budget can consider the 23dBm power class device and the study can make optional observations on whether there are issues in supporting the 20dBm power class device.</w:t>
      </w:r>
    </w:p>
    <w:p w14:paraId="5211AA89" w14:textId="086C88F0" w:rsidR="002850D0" w:rsidRPr="002850D0" w:rsidRDefault="003B273B" w:rsidP="002850D0">
      <w:pPr>
        <w:rPr>
          <w:bCs/>
        </w:rPr>
      </w:pPr>
      <w:r>
        <w:rPr>
          <w:bCs/>
        </w:rPr>
        <w:t>When devices operate with low-PAPR waveforms, it is often the case that the PA can be driven harder than its nominal rating, since less adjacent channel leakage is created with these low-PAPR waveform</w:t>
      </w:r>
      <w:r w:rsidR="00671FA9">
        <w:rPr>
          <w:bCs/>
        </w:rPr>
        <w:t>s</w:t>
      </w:r>
      <w:r>
        <w:rPr>
          <w:bCs/>
        </w:rPr>
        <w:t xml:space="preserve">. When these low PAPR waveforms are used, this extra power can be considered as a “power boosting” term or a “negative MPR” term. For </w:t>
      </w:r>
      <w:proofErr w:type="spellStart"/>
      <w:r>
        <w:rPr>
          <w:bCs/>
        </w:rPr>
        <w:t>eMTC</w:t>
      </w:r>
      <w:proofErr w:type="spellEnd"/>
      <w:r>
        <w:rPr>
          <w:bCs/>
        </w:rPr>
        <w:t xml:space="preserve">, it is proposed that power boosting / negative MPR of up to </w:t>
      </w:r>
      <w:r w:rsidR="00D03AD7">
        <w:rPr>
          <w:bCs/>
        </w:rPr>
        <w:t>3dB</w:t>
      </w:r>
      <w:r>
        <w:rPr>
          <w:bCs/>
        </w:rPr>
        <w:t xml:space="preserve"> is considered for Release-15 devices operating with sub-PRB transmissions [</w:t>
      </w:r>
      <w:r w:rsidR="00D03AD7">
        <w:rPr>
          <w:bCs/>
        </w:rPr>
        <w:t>2</w:t>
      </w:r>
      <w:r>
        <w:rPr>
          <w:bCs/>
        </w:rPr>
        <w:t>]. The power boosting term is already included in RAN4 specifications for NB-IoT.</w:t>
      </w:r>
    </w:p>
    <w:p w14:paraId="59C2BF24" w14:textId="657135F5" w:rsidR="5DEF72DC" w:rsidRDefault="563942D6" w:rsidP="2EBD222E">
      <w:pPr>
        <w:pStyle w:val="Heading1"/>
        <w:spacing w:after="80"/>
        <w:jc w:val="left"/>
        <w:rPr>
          <w:sz w:val="24"/>
          <w:szCs w:val="24"/>
        </w:rPr>
      </w:pPr>
      <w:r w:rsidRPr="2EBD222E">
        <w:rPr>
          <w:rFonts w:eastAsia="Times New Roman"/>
        </w:rPr>
        <w:t>Antenna aspects of IoT NTN</w:t>
      </w:r>
    </w:p>
    <w:p w14:paraId="68DA86F0" w14:textId="09B265DF" w:rsidR="5DEF72DC" w:rsidRDefault="563942D6" w:rsidP="00671FA9">
      <w:pPr>
        <w:rPr>
          <w:rFonts w:eastAsia="Times New Roman"/>
        </w:rPr>
      </w:pPr>
      <w:r w:rsidRPr="2B403715">
        <w:rPr>
          <w:rFonts w:eastAsia="Times New Roman"/>
        </w:rPr>
        <w:t>Several investigations were performed in L-band device</w:t>
      </w:r>
      <w:r w:rsidR="00825008">
        <w:rPr>
          <w:rFonts w:eastAsia="Times New Roman"/>
        </w:rPr>
        <w:t>s</w:t>
      </w:r>
      <w:r w:rsidRPr="2B403715">
        <w:rPr>
          <w:rFonts w:eastAsia="Times New Roman"/>
        </w:rPr>
        <w:t xml:space="preserve"> for satellite system</w:t>
      </w:r>
      <w:r w:rsidR="00825008">
        <w:rPr>
          <w:rFonts w:eastAsia="Times New Roman"/>
        </w:rPr>
        <w:t>s</w:t>
      </w:r>
      <w:r w:rsidRPr="2B403715">
        <w:rPr>
          <w:rFonts w:eastAsia="Times New Roman"/>
        </w:rPr>
        <w:t xml:space="preserve"> </w:t>
      </w:r>
      <w:r w:rsidR="00671FA9">
        <w:rPr>
          <w:rFonts w:eastAsia="Times New Roman"/>
        </w:rPr>
        <w:fldChar w:fldCharType="begin"/>
      </w:r>
      <w:r w:rsidR="00671FA9">
        <w:rPr>
          <w:rFonts w:eastAsia="Times New Roman"/>
        </w:rPr>
        <w:instrText xml:space="preserve"> REF _Ref54386599 \w \h </w:instrText>
      </w:r>
      <w:r w:rsidR="00671FA9">
        <w:rPr>
          <w:rFonts w:eastAsia="Times New Roman"/>
        </w:rPr>
      </w:r>
      <w:r w:rsidR="00671FA9">
        <w:rPr>
          <w:rFonts w:eastAsia="Times New Roman"/>
        </w:rPr>
        <w:fldChar w:fldCharType="separate"/>
      </w:r>
      <w:r w:rsidR="00671FA9">
        <w:rPr>
          <w:rFonts w:eastAsia="Times New Roman"/>
        </w:rPr>
        <w:t>[8]</w:t>
      </w:r>
      <w:r w:rsidR="00671FA9">
        <w:rPr>
          <w:rFonts w:eastAsia="Times New Roman"/>
        </w:rPr>
        <w:fldChar w:fldCharType="end"/>
      </w:r>
      <w:r w:rsidRPr="2B403715">
        <w:rPr>
          <w:rFonts w:eastAsia="Times New Roman"/>
        </w:rPr>
        <w:t xml:space="preserve">, </w:t>
      </w:r>
      <w:r w:rsidR="00825008">
        <w:rPr>
          <w:rFonts w:eastAsia="Times New Roman"/>
        </w:rPr>
        <w:t xml:space="preserve">where </w:t>
      </w:r>
      <w:r w:rsidRPr="2B403715">
        <w:rPr>
          <w:rFonts w:eastAsia="Times New Roman"/>
        </w:rPr>
        <w:t xml:space="preserve">it was observed </w:t>
      </w:r>
      <w:r w:rsidR="0079323D">
        <w:rPr>
          <w:rFonts w:eastAsia="Times New Roman"/>
        </w:rPr>
        <w:t xml:space="preserve">that </w:t>
      </w:r>
      <w:r w:rsidRPr="2B403715">
        <w:rPr>
          <w:rFonts w:eastAsia="Times New Roman"/>
        </w:rPr>
        <w:t xml:space="preserve">the free standing UE with semi spherical omni radiation pattern and circular polarization antenna has the best link budget and performance. It was also observed </w:t>
      </w:r>
      <w:r w:rsidR="0079323D">
        <w:rPr>
          <w:rFonts w:eastAsia="Times New Roman"/>
        </w:rPr>
        <w:t xml:space="preserve">that </w:t>
      </w:r>
      <w:r w:rsidRPr="2B403715">
        <w:rPr>
          <w:rFonts w:eastAsia="Times New Roman"/>
        </w:rPr>
        <w:t xml:space="preserve">in the multi-path environment or </w:t>
      </w:r>
      <w:r w:rsidR="0079323D">
        <w:rPr>
          <w:rFonts w:eastAsia="Times New Roman"/>
        </w:rPr>
        <w:t xml:space="preserve">for a </w:t>
      </w:r>
      <w:r w:rsidRPr="2B403715">
        <w:rPr>
          <w:rFonts w:eastAsia="Times New Roman"/>
        </w:rPr>
        <w:t xml:space="preserve">UE with random orientation position, </w:t>
      </w:r>
      <w:r w:rsidR="0079323D">
        <w:rPr>
          <w:rFonts w:eastAsia="Times New Roman"/>
        </w:rPr>
        <w:t xml:space="preserve">a </w:t>
      </w:r>
      <w:r w:rsidRPr="2B403715">
        <w:rPr>
          <w:rFonts w:eastAsia="Times New Roman"/>
        </w:rPr>
        <w:t>linear polarization (LP) antenna has</w:t>
      </w:r>
      <w:r w:rsidR="007E1F50">
        <w:rPr>
          <w:rFonts w:eastAsia="Times New Roman"/>
        </w:rPr>
        <w:t xml:space="preserve"> </w:t>
      </w:r>
      <w:r w:rsidR="0079323D">
        <w:rPr>
          <w:rFonts w:eastAsia="Times New Roman"/>
        </w:rPr>
        <w:t xml:space="preserve">a </w:t>
      </w:r>
      <w:r w:rsidRPr="2B403715">
        <w:rPr>
          <w:rFonts w:eastAsia="Times New Roman"/>
        </w:rPr>
        <w:t xml:space="preserve">similar performance as </w:t>
      </w:r>
      <w:r w:rsidR="0079323D">
        <w:rPr>
          <w:rFonts w:eastAsia="Times New Roman"/>
        </w:rPr>
        <w:t xml:space="preserve">a </w:t>
      </w:r>
      <w:r w:rsidR="006E2800">
        <w:rPr>
          <w:rFonts w:eastAsia="Times New Roman"/>
        </w:rPr>
        <w:t>circularly polarized (</w:t>
      </w:r>
      <w:r w:rsidRPr="2B403715">
        <w:rPr>
          <w:rFonts w:eastAsia="Times New Roman"/>
        </w:rPr>
        <w:t>CP</w:t>
      </w:r>
      <w:r w:rsidR="006E2800">
        <w:rPr>
          <w:rFonts w:eastAsia="Times New Roman"/>
        </w:rPr>
        <w:t>)</w:t>
      </w:r>
      <w:r w:rsidRPr="2B403715">
        <w:rPr>
          <w:rFonts w:eastAsia="Times New Roman"/>
        </w:rPr>
        <w:t xml:space="preserve"> antenna, because the scattering wave may change the wave polarization property</w:t>
      </w:r>
      <w:r w:rsidR="006E2800">
        <w:rPr>
          <w:rFonts w:eastAsia="Times New Roman"/>
        </w:rPr>
        <w:t>.</w:t>
      </w:r>
      <w:r w:rsidRPr="2B403715">
        <w:rPr>
          <w:rFonts w:eastAsia="Times New Roman"/>
        </w:rPr>
        <w:t xml:space="preserve"> </w:t>
      </w:r>
    </w:p>
    <w:p w14:paraId="1089ED85" w14:textId="7BD0B0A1" w:rsidR="5DEF72DC" w:rsidRDefault="006E2800" w:rsidP="00671FA9">
      <w:pPr>
        <w:rPr>
          <w:rFonts w:eastAsia="Times New Roman"/>
        </w:rPr>
      </w:pPr>
      <w:r>
        <w:rPr>
          <w:rFonts w:eastAsia="Times New Roman"/>
        </w:rPr>
        <w:t xml:space="preserve">An </w:t>
      </w:r>
      <w:r w:rsidR="00625E46">
        <w:rPr>
          <w:rFonts w:eastAsia="Times New Roman"/>
        </w:rPr>
        <w:t>o</w:t>
      </w:r>
      <w:r w:rsidR="563942D6" w:rsidRPr="2B403715">
        <w:rPr>
          <w:rFonts w:eastAsia="Times New Roman"/>
        </w:rPr>
        <w:t xml:space="preserve">mni radiation pattern can be realized </w:t>
      </w:r>
      <w:r w:rsidR="00625E46">
        <w:rPr>
          <w:rFonts w:eastAsia="Times New Roman"/>
        </w:rPr>
        <w:t>with</w:t>
      </w:r>
      <w:r w:rsidR="563942D6" w:rsidRPr="2B403715">
        <w:rPr>
          <w:rFonts w:eastAsia="Times New Roman"/>
        </w:rPr>
        <w:t xml:space="preserve"> a linear polarization antenna. It has wide </w:t>
      </w:r>
      <w:r w:rsidR="00625E46">
        <w:rPr>
          <w:rFonts w:eastAsia="Times New Roman"/>
        </w:rPr>
        <w:t xml:space="preserve">a </w:t>
      </w:r>
      <w:r w:rsidR="563942D6" w:rsidRPr="2B403715">
        <w:rPr>
          <w:rFonts w:eastAsia="Times New Roman"/>
        </w:rPr>
        <w:t>coverage angle which allow</w:t>
      </w:r>
      <w:r w:rsidR="00625E46">
        <w:rPr>
          <w:rFonts w:eastAsia="Times New Roman"/>
        </w:rPr>
        <w:t>s</w:t>
      </w:r>
      <w:r w:rsidR="563942D6" w:rsidRPr="2B403715">
        <w:rPr>
          <w:rFonts w:eastAsia="Times New Roman"/>
        </w:rPr>
        <w:t xml:space="preserve"> the device to have </w:t>
      </w:r>
      <w:r w:rsidR="00625E46">
        <w:rPr>
          <w:rFonts w:eastAsia="Times New Roman"/>
        </w:rPr>
        <w:t xml:space="preserve">an </w:t>
      </w:r>
      <w:r w:rsidR="563942D6" w:rsidRPr="2B403715">
        <w:rPr>
          <w:rFonts w:eastAsia="Times New Roman"/>
        </w:rPr>
        <w:t xml:space="preserve">arbitrary orientation. Furthermore, </w:t>
      </w:r>
      <w:r w:rsidR="009351B8">
        <w:rPr>
          <w:rFonts w:eastAsia="Times New Roman"/>
        </w:rPr>
        <w:t xml:space="preserve">a </w:t>
      </w:r>
      <w:r w:rsidR="563942D6" w:rsidRPr="2B403715">
        <w:rPr>
          <w:rFonts w:eastAsia="Times New Roman"/>
        </w:rPr>
        <w:t xml:space="preserve">linear </w:t>
      </w:r>
      <w:proofErr w:type="spellStart"/>
      <w:r w:rsidR="563942D6" w:rsidRPr="2B403715">
        <w:rPr>
          <w:rFonts w:eastAsia="Times New Roman"/>
        </w:rPr>
        <w:t>polar</w:t>
      </w:r>
      <w:r w:rsidR="009351B8">
        <w:rPr>
          <w:rFonts w:eastAsia="Times New Roman"/>
        </w:rPr>
        <w:t>isation</w:t>
      </w:r>
      <w:proofErr w:type="spellEnd"/>
      <w:r w:rsidR="563942D6" w:rsidRPr="2B403715">
        <w:rPr>
          <w:rFonts w:eastAsia="Times New Roman"/>
        </w:rPr>
        <w:t xml:space="preserve"> antenna has </w:t>
      </w:r>
      <w:r w:rsidR="009351B8">
        <w:rPr>
          <w:rFonts w:eastAsia="Times New Roman"/>
        </w:rPr>
        <w:t xml:space="preserve">a </w:t>
      </w:r>
      <w:r w:rsidR="563942D6" w:rsidRPr="2B403715">
        <w:rPr>
          <w:rFonts w:eastAsia="Times New Roman"/>
        </w:rPr>
        <w:t xml:space="preserve">compact size and </w:t>
      </w:r>
      <w:r w:rsidR="009351B8">
        <w:rPr>
          <w:rFonts w:eastAsia="Times New Roman"/>
        </w:rPr>
        <w:t xml:space="preserve">is </w:t>
      </w:r>
      <w:r w:rsidR="563942D6" w:rsidRPr="2B403715">
        <w:rPr>
          <w:rFonts w:eastAsia="Times New Roman"/>
        </w:rPr>
        <w:t>wide band. Hence, it is easier to be integrated in a small device. The disadvantage</w:t>
      </w:r>
      <w:r w:rsidR="0046127B">
        <w:rPr>
          <w:rFonts w:eastAsia="Times New Roman"/>
        </w:rPr>
        <w:t>s</w:t>
      </w:r>
      <w:r w:rsidR="563942D6" w:rsidRPr="2B403715">
        <w:rPr>
          <w:rFonts w:eastAsia="Times New Roman"/>
        </w:rPr>
        <w:t xml:space="preserve"> of an antenna with </w:t>
      </w:r>
      <w:r w:rsidR="00C64FA0">
        <w:rPr>
          <w:rFonts w:eastAsia="Times New Roman"/>
        </w:rPr>
        <w:t xml:space="preserve">an </w:t>
      </w:r>
      <w:r w:rsidR="563942D6" w:rsidRPr="2B403715">
        <w:rPr>
          <w:rFonts w:eastAsia="Times New Roman"/>
        </w:rPr>
        <w:t xml:space="preserve">omni radiation pattern are </w:t>
      </w:r>
      <w:r w:rsidR="0046127B">
        <w:rPr>
          <w:rFonts w:eastAsia="Times New Roman"/>
        </w:rPr>
        <w:t xml:space="preserve">that it has </w:t>
      </w:r>
      <w:r w:rsidR="563942D6" w:rsidRPr="2B403715">
        <w:rPr>
          <w:rFonts w:eastAsia="Times New Roman"/>
        </w:rPr>
        <w:t xml:space="preserve">zero antenna gain (0 </w:t>
      </w:r>
      <w:proofErr w:type="spellStart"/>
      <w:r w:rsidR="563942D6" w:rsidRPr="2B403715">
        <w:rPr>
          <w:rFonts w:eastAsia="Times New Roman"/>
        </w:rPr>
        <w:t>dBi</w:t>
      </w:r>
      <w:proofErr w:type="spellEnd"/>
      <w:r w:rsidR="563942D6" w:rsidRPr="2B403715">
        <w:rPr>
          <w:rFonts w:eastAsia="Times New Roman"/>
        </w:rPr>
        <w:t>) and it is not possible to have circular polarization with a simple antenna. Semi-spherical omni antenna</w:t>
      </w:r>
      <w:r w:rsidR="00B50522">
        <w:rPr>
          <w:rFonts w:eastAsia="Times New Roman"/>
        </w:rPr>
        <w:t>s</w:t>
      </w:r>
      <w:r w:rsidR="563942D6" w:rsidRPr="2B403715">
        <w:rPr>
          <w:rFonts w:eastAsia="Times New Roman"/>
        </w:rPr>
        <w:t xml:space="preserve"> can be realized </w:t>
      </w:r>
      <w:r w:rsidR="00B50522">
        <w:rPr>
          <w:rFonts w:eastAsia="Times New Roman"/>
        </w:rPr>
        <w:t>with</w:t>
      </w:r>
      <w:r w:rsidR="563942D6" w:rsidRPr="2B403715">
        <w:rPr>
          <w:rFonts w:eastAsia="Times New Roman"/>
        </w:rPr>
        <w:t xml:space="preserve"> a patch antenna,</w:t>
      </w:r>
      <w:r w:rsidR="00B50522">
        <w:rPr>
          <w:rFonts w:eastAsia="Times New Roman"/>
        </w:rPr>
        <w:t xml:space="preserve"> </w:t>
      </w:r>
      <w:r w:rsidR="563942D6" w:rsidRPr="2B403715">
        <w:rPr>
          <w:rFonts w:eastAsia="Times New Roman"/>
        </w:rPr>
        <w:t xml:space="preserve">which has good gain with circular polarization. However, it usually </w:t>
      </w:r>
      <w:r w:rsidR="00B50522" w:rsidRPr="2B403715">
        <w:rPr>
          <w:rFonts w:eastAsia="Times New Roman"/>
        </w:rPr>
        <w:t>has</w:t>
      </w:r>
      <w:r w:rsidR="00B50522">
        <w:rPr>
          <w:rFonts w:eastAsia="Times New Roman"/>
        </w:rPr>
        <w:t xml:space="preserve"> a</w:t>
      </w:r>
      <w:r w:rsidR="00B50522" w:rsidRPr="2B403715">
        <w:rPr>
          <w:rFonts w:eastAsia="Times New Roman"/>
        </w:rPr>
        <w:t xml:space="preserve"> </w:t>
      </w:r>
      <w:r w:rsidR="563942D6" w:rsidRPr="2B403715">
        <w:rPr>
          <w:rFonts w:eastAsia="Times New Roman"/>
        </w:rPr>
        <w:t>larger size compare</w:t>
      </w:r>
      <w:r w:rsidR="00B50522">
        <w:rPr>
          <w:rFonts w:eastAsia="Times New Roman"/>
        </w:rPr>
        <w:t>d</w:t>
      </w:r>
      <w:r w:rsidR="563942D6" w:rsidRPr="2B403715">
        <w:rPr>
          <w:rFonts w:eastAsia="Times New Roman"/>
        </w:rPr>
        <w:t xml:space="preserve"> with</w:t>
      </w:r>
      <w:r w:rsidR="00B50522">
        <w:rPr>
          <w:rFonts w:eastAsia="Times New Roman"/>
        </w:rPr>
        <w:t xml:space="preserve"> a</w:t>
      </w:r>
      <w:r w:rsidR="563942D6" w:rsidRPr="2B403715">
        <w:rPr>
          <w:rFonts w:eastAsia="Times New Roman"/>
        </w:rPr>
        <w:t xml:space="preserve"> linear</w:t>
      </w:r>
      <w:r w:rsidR="00B50522">
        <w:rPr>
          <w:rFonts w:eastAsia="Times New Roman"/>
        </w:rPr>
        <w:t>ly</w:t>
      </w:r>
      <w:r w:rsidR="563942D6" w:rsidRPr="2B403715">
        <w:rPr>
          <w:rFonts w:eastAsia="Times New Roman"/>
        </w:rPr>
        <w:t xml:space="preserve"> </w:t>
      </w:r>
      <w:proofErr w:type="spellStart"/>
      <w:r w:rsidR="563942D6" w:rsidRPr="2B403715">
        <w:rPr>
          <w:rFonts w:eastAsia="Times New Roman"/>
        </w:rPr>
        <w:t>polar</w:t>
      </w:r>
      <w:r w:rsidR="00B50522">
        <w:rPr>
          <w:rFonts w:eastAsia="Times New Roman"/>
        </w:rPr>
        <w:t>ised</w:t>
      </w:r>
      <w:proofErr w:type="spellEnd"/>
      <w:r w:rsidR="563942D6" w:rsidRPr="2B403715">
        <w:rPr>
          <w:rFonts w:eastAsia="Times New Roman"/>
        </w:rPr>
        <w:t xml:space="preserve"> antenna. </w:t>
      </w:r>
    </w:p>
    <w:p w14:paraId="1A9BEB18" w14:textId="42F5C178" w:rsidR="5DEF72DC" w:rsidRDefault="563942D6" w:rsidP="13EE0EED">
      <w:pPr>
        <w:rPr>
          <w:rFonts w:eastAsia="Times New Roman"/>
        </w:rPr>
      </w:pPr>
      <w:r w:rsidRPr="2B403715">
        <w:rPr>
          <w:rFonts w:eastAsia="Times New Roman"/>
        </w:rPr>
        <w:t xml:space="preserve">During </w:t>
      </w:r>
      <w:r w:rsidR="006207DE">
        <w:rPr>
          <w:rFonts w:eastAsia="Times New Roman"/>
        </w:rPr>
        <w:t xml:space="preserve">the </w:t>
      </w:r>
      <w:r w:rsidRPr="2B403715">
        <w:rPr>
          <w:rFonts w:eastAsia="Times New Roman"/>
        </w:rPr>
        <w:t xml:space="preserve">study item phase, the antenna with both semi-spherical omni and omni radiation pattern can be studied. In </w:t>
      </w:r>
      <w:r w:rsidR="00F3340F">
        <w:rPr>
          <w:rFonts w:eastAsia="Times New Roman"/>
        </w:rPr>
        <w:t xml:space="preserve">an </w:t>
      </w:r>
      <w:proofErr w:type="spellStart"/>
      <w:r w:rsidR="00F3340F">
        <w:rPr>
          <w:rFonts w:eastAsia="Times New Roman"/>
        </w:rPr>
        <w:t>eMTC</w:t>
      </w:r>
      <w:proofErr w:type="spellEnd"/>
      <w:r w:rsidR="00F3340F">
        <w:rPr>
          <w:rFonts w:eastAsia="Times New Roman"/>
        </w:rPr>
        <w:t xml:space="preserve"> or N</w:t>
      </w:r>
      <w:r w:rsidR="00671FA9">
        <w:rPr>
          <w:rFonts w:eastAsia="Times New Roman"/>
        </w:rPr>
        <w:t>B</w:t>
      </w:r>
      <w:r w:rsidR="00F3340F">
        <w:rPr>
          <w:rFonts w:eastAsia="Times New Roman"/>
        </w:rPr>
        <w:t>-IoT</w:t>
      </w:r>
      <w:r w:rsidRPr="2B403715">
        <w:rPr>
          <w:rFonts w:eastAsia="Times New Roman"/>
        </w:rPr>
        <w:t xml:space="preserve"> device, </w:t>
      </w:r>
      <w:r w:rsidR="00F3340F">
        <w:rPr>
          <w:rFonts w:eastAsia="Times New Roman"/>
        </w:rPr>
        <w:t xml:space="preserve">the </w:t>
      </w:r>
      <w:r w:rsidRPr="2B403715">
        <w:rPr>
          <w:rFonts w:eastAsia="Times New Roman"/>
        </w:rPr>
        <w:t xml:space="preserve">UE power class depends on </w:t>
      </w:r>
      <w:r w:rsidR="00F3340F">
        <w:rPr>
          <w:rFonts w:eastAsia="Times New Roman"/>
        </w:rPr>
        <w:t xml:space="preserve">the </w:t>
      </w:r>
      <w:r w:rsidRPr="2B403715">
        <w:rPr>
          <w:rFonts w:eastAsia="Times New Roman"/>
        </w:rPr>
        <w:t>maximum Tx power</w:t>
      </w:r>
      <w:r w:rsidR="3505FA18" w:rsidRPr="34DE8651">
        <w:rPr>
          <w:rFonts w:eastAsia="Times New Roman"/>
        </w:rPr>
        <w:t xml:space="preserve">. </w:t>
      </w:r>
      <w:r w:rsidRPr="2B403715">
        <w:rPr>
          <w:rFonts w:eastAsia="Times New Roman"/>
        </w:rPr>
        <w:t xml:space="preserve">In </w:t>
      </w:r>
      <w:r w:rsidR="00671FA9">
        <w:rPr>
          <w:rFonts w:eastAsia="Times New Roman"/>
        </w:rPr>
        <w:t>IoT-NTN</w:t>
      </w:r>
      <w:r w:rsidRPr="2B403715">
        <w:rPr>
          <w:rFonts w:eastAsia="Times New Roman"/>
        </w:rPr>
        <w:t xml:space="preserve"> use case scenario</w:t>
      </w:r>
      <w:r w:rsidR="00671FA9">
        <w:rPr>
          <w:rFonts w:eastAsia="Times New Roman"/>
        </w:rPr>
        <w:t>s</w:t>
      </w:r>
      <w:r w:rsidRPr="2B403715">
        <w:rPr>
          <w:rFonts w:eastAsia="Times New Roman"/>
        </w:rPr>
        <w:t xml:space="preserve">, we should assume </w:t>
      </w:r>
      <w:r w:rsidR="00671FA9">
        <w:rPr>
          <w:rFonts w:eastAsia="Times New Roman"/>
        </w:rPr>
        <w:t xml:space="preserve">the </w:t>
      </w:r>
      <w:r w:rsidRPr="2B403715">
        <w:rPr>
          <w:rFonts w:eastAsia="Times New Roman"/>
        </w:rPr>
        <w:t>IoT device is free standing case and the user body effect can be neglected</w:t>
      </w:r>
      <w:r w:rsidR="0038527A">
        <w:rPr>
          <w:rFonts w:eastAsia="Times New Roman"/>
        </w:rPr>
        <w:t xml:space="preserve"> (where the user body effect</w:t>
      </w:r>
      <w:r w:rsidR="009D77B0">
        <w:rPr>
          <w:rFonts w:eastAsia="Times New Roman"/>
        </w:rPr>
        <w:t xml:space="preserve"> is commonly considered for handheld devices, the user body effect</w:t>
      </w:r>
      <w:r w:rsidR="00615544">
        <w:rPr>
          <w:rFonts w:eastAsia="Times New Roman"/>
        </w:rPr>
        <w:t xml:space="preserve"> </w:t>
      </w:r>
      <w:r w:rsidR="00615544" w:rsidRPr="2B403715">
        <w:rPr>
          <w:rFonts w:eastAsia="Times New Roman"/>
        </w:rPr>
        <w:t>adding loss in the antenna gain and limiting antenna coverage</w:t>
      </w:r>
      <w:r w:rsidR="00615544">
        <w:rPr>
          <w:rFonts w:eastAsia="Times New Roman"/>
        </w:rPr>
        <w:t>)</w:t>
      </w:r>
      <w:r w:rsidRPr="2B403715">
        <w:rPr>
          <w:rFonts w:eastAsia="Times New Roman"/>
        </w:rPr>
        <w:t>.</w:t>
      </w:r>
    </w:p>
    <w:p w14:paraId="1D0FFD67" w14:textId="08DF2F54" w:rsidR="006D2CC8" w:rsidRPr="00671FA9" w:rsidRDefault="006D2CC8" w:rsidP="006D2CC8">
      <w:pPr>
        <w:rPr>
          <w:b/>
          <w:lang w:eastAsia="zh-CN"/>
        </w:rPr>
      </w:pPr>
      <w:r w:rsidRPr="00671FA9">
        <w:rPr>
          <w:b/>
          <w:bCs/>
          <w:lang w:eastAsia="zh-CN"/>
        </w:rPr>
        <w:t>Observation</w:t>
      </w:r>
      <w:r w:rsidR="00036024">
        <w:rPr>
          <w:b/>
          <w:bCs/>
          <w:lang w:eastAsia="zh-CN"/>
        </w:rPr>
        <w:t xml:space="preserve"> </w:t>
      </w:r>
      <w:r w:rsidR="00671FA9">
        <w:rPr>
          <w:b/>
          <w:bCs/>
          <w:lang w:eastAsia="zh-CN"/>
        </w:rPr>
        <w:t>1</w:t>
      </w:r>
      <w:r w:rsidRPr="00671FA9">
        <w:rPr>
          <w:b/>
          <w:bCs/>
          <w:lang w:eastAsia="zh-CN"/>
        </w:rPr>
        <w:t>:</w:t>
      </w:r>
    </w:p>
    <w:p w14:paraId="05F82C87" w14:textId="75276BAD" w:rsidR="006D2CC8" w:rsidRPr="00671FA9" w:rsidRDefault="00FB5CB5" w:rsidP="62DA8679">
      <w:pPr>
        <w:pStyle w:val="ListParagraph"/>
        <w:numPr>
          <w:ilvl w:val="0"/>
          <w:numId w:val="48"/>
        </w:numPr>
        <w:rPr>
          <w:rFonts w:ascii="Times New Roman" w:eastAsia="Times New Roman" w:hAnsi="Times New Roman" w:cs="Times New Roman"/>
          <w:b/>
          <w:sz w:val="22"/>
          <w:szCs w:val="22"/>
        </w:rPr>
      </w:pPr>
      <w:r>
        <w:rPr>
          <w:rFonts w:ascii="Times New Roman" w:eastAsia="Times New Roman" w:hAnsi="Times New Roman" w:cs="Times New Roman"/>
          <w:b/>
          <w:sz w:val="22"/>
          <w:szCs w:val="22"/>
        </w:rPr>
        <w:t>A s</w:t>
      </w:r>
      <w:r w:rsidR="006D2CC8" w:rsidRPr="00671FA9">
        <w:rPr>
          <w:rFonts w:ascii="Times New Roman" w:eastAsia="Times New Roman" w:hAnsi="Times New Roman" w:cs="Times New Roman"/>
          <w:b/>
          <w:sz w:val="22"/>
          <w:szCs w:val="22"/>
        </w:rPr>
        <w:t>emi spherical coverage circular polarization (CP) antenna perform</w:t>
      </w:r>
      <w:r w:rsidR="3043FAE5" w:rsidRPr="00671FA9">
        <w:rPr>
          <w:rFonts w:ascii="Times New Roman" w:eastAsia="Times New Roman" w:hAnsi="Times New Roman" w:cs="Times New Roman"/>
          <w:b/>
          <w:sz w:val="22"/>
          <w:szCs w:val="22"/>
        </w:rPr>
        <w:t>s</w:t>
      </w:r>
      <w:r w:rsidR="006D2CC8" w:rsidRPr="00671FA9">
        <w:rPr>
          <w:rFonts w:ascii="Times New Roman" w:eastAsia="Times New Roman" w:hAnsi="Times New Roman" w:cs="Times New Roman"/>
          <w:b/>
          <w:sz w:val="22"/>
          <w:szCs w:val="22"/>
        </w:rPr>
        <w:t xml:space="preserve"> better for IoT NTN </w:t>
      </w:r>
      <w:r w:rsidR="6892F2B7" w:rsidRPr="00671FA9">
        <w:rPr>
          <w:rFonts w:ascii="Times New Roman" w:eastAsia="Times New Roman" w:hAnsi="Times New Roman" w:cs="Times New Roman"/>
          <w:b/>
          <w:sz w:val="22"/>
          <w:szCs w:val="22"/>
        </w:rPr>
        <w:t>UE</w:t>
      </w:r>
      <w:r w:rsidR="006D2CC8" w:rsidRPr="00671FA9">
        <w:rPr>
          <w:rFonts w:ascii="Times New Roman" w:eastAsia="Times New Roman" w:hAnsi="Times New Roman" w:cs="Times New Roman"/>
          <w:b/>
          <w:sz w:val="22"/>
          <w:szCs w:val="22"/>
        </w:rPr>
        <w:t xml:space="preserve"> when the </w:t>
      </w:r>
      <w:r w:rsidR="4FED8AB6" w:rsidRPr="00671FA9">
        <w:rPr>
          <w:rFonts w:ascii="Times New Roman" w:eastAsia="Times New Roman" w:hAnsi="Times New Roman" w:cs="Times New Roman"/>
          <w:b/>
          <w:sz w:val="22"/>
          <w:szCs w:val="22"/>
        </w:rPr>
        <w:t>UE</w:t>
      </w:r>
      <w:r w:rsidR="006D2CC8" w:rsidRPr="00671FA9">
        <w:rPr>
          <w:rFonts w:ascii="Times New Roman" w:eastAsia="Times New Roman" w:hAnsi="Times New Roman" w:cs="Times New Roman"/>
          <w:b/>
          <w:sz w:val="22"/>
          <w:szCs w:val="22"/>
        </w:rPr>
        <w:t xml:space="preserve"> is in a stable platform</w:t>
      </w:r>
      <w:r w:rsidR="00172F76">
        <w:rPr>
          <w:rFonts w:ascii="Times New Roman" w:eastAsia="Times New Roman" w:hAnsi="Times New Roman" w:cs="Times New Roman"/>
          <w:b/>
          <w:sz w:val="22"/>
          <w:szCs w:val="22"/>
        </w:rPr>
        <w:t xml:space="preserve"> and the antenna can be orientated</w:t>
      </w:r>
      <w:r w:rsidR="5E070839" w:rsidRPr="00671FA9">
        <w:rPr>
          <w:rFonts w:ascii="Times New Roman" w:eastAsia="Times New Roman" w:hAnsi="Times New Roman" w:cs="Times New Roman"/>
          <w:b/>
          <w:bCs/>
          <w:sz w:val="22"/>
          <w:szCs w:val="22"/>
        </w:rPr>
        <w:t>.</w:t>
      </w:r>
      <w:r w:rsidR="00036024">
        <w:rPr>
          <w:rFonts w:ascii="Times New Roman" w:eastAsia="Times New Roman" w:hAnsi="Times New Roman" w:cs="Times New Roman"/>
          <w:b/>
          <w:bCs/>
          <w:sz w:val="22"/>
          <w:szCs w:val="22"/>
        </w:rPr>
        <w:t xml:space="preserve"> </w:t>
      </w:r>
      <w:r w:rsidR="0073283F">
        <w:rPr>
          <w:rFonts w:ascii="Times New Roman" w:eastAsia="Times New Roman" w:hAnsi="Times New Roman" w:cs="Times New Roman"/>
          <w:b/>
          <w:bCs/>
          <w:sz w:val="22"/>
          <w:szCs w:val="22"/>
        </w:rPr>
        <w:t xml:space="preserve">A </w:t>
      </w:r>
      <w:r w:rsidR="0DA9D9D9" w:rsidRPr="00671FA9">
        <w:rPr>
          <w:rFonts w:ascii="Times New Roman" w:eastAsia="Times New Roman" w:hAnsi="Times New Roman" w:cs="Times New Roman"/>
          <w:b/>
          <w:sz w:val="22"/>
          <w:szCs w:val="22"/>
        </w:rPr>
        <w:t>L</w:t>
      </w:r>
      <w:r w:rsidR="006D2CC8" w:rsidRPr="00671FA9">
        <w:rPr>
          <w:rFonts w:ascii="Times New Roman" w:eastAsia="Times New Roman" w:hAnsi="Times New Roman" w:cs="Times New Roman"/>
          <w:b/>
          <w:sz w:val="22"/>
          <w:szCs w:val="22"/>
        </w:rPr>
        <w:t>inear polarization (LP)</w:t>
      </w:r>
      <w:r w:rsidR="006D2CC8">
        <w:rPr>
          <w:rFonts w:ascii="Times New Roman" w:eastAsia="Times New Roman" w:hAnsi="Times New Roman" w:cs="Times New Roman"/>
          <w:b/>
          <w:sz w:val="22"/>
          <w:szCs w:val="22"/>
        </w:rPr>
        <w:t xml:space="preserve"> </w:t>
      </w:r>
      <w:r w:rsidR="135B4AEB" w:rsidRPr="00671FA9">
        <w:rPr>
          <w:rFonts w:ascii="Times New Roman" w:eastAsia="Times New Roman" w:hAnsi="Times New Roman" w:cs="Times New Roman"/>
          <w:b/>
          <w:sz w:val="22"/>
          <w:szCs w:val="22"/>
        </w:rPr>
        <w:t xml:space="preserve">omni </w:t>
      </w:r>
      <w:proofErr w:type="gramStart"/>
      <w:r w:rsidR="135B4AEB" w:rsidRPr="00671FA9">
        <w:rPr>
          <w:rFonts w:ascii="Times New Roman" w:eastAsia="Times New Roman" w:hAnsi="Times New Roman" w:cs="Times New Roman"/>
          <w:b/>
          <w:sz w:val="22"/>
          <w:szCs w:val="22"/>
        </w:rPr>
        <w:t xml:space="preserve">antenna </w:t>
      </w:r>
      <w:r w:rsidR="006D2CC8" w:rsidRPr="00671FA9">
        <w:rPr>
          <w:rFonts w:ascii="Times New Roman" w:eastAsia="Times New Roman" w:hAnsi="Times New Roman" w:cs="Times New Roman"/>
          <w:b/>
          <w:sz w:val="22"/>
          <w:szCs w:val="22"/>
        </w:rPr>
        <w:t xml:space="preserve"> has</w:t>
      </w:r>
      <w:proofErr w:type="gramEnd"/>
      <w:r w:rsidR="006D2CC8" w:rsidRPr="00671FA9">
        <w:rPr>
          <w:rFonts w:ascii="Times New Roman" w:eastAsia="Times New Roman" w:hAnsi="Times New Roman" w:cs="Times New Roman"/>
          <w:b/>
          <w:sz w:val="22"/>
          <w:szCs w:val="22"/>
        </w:rPr>
        <w:t xml:space="preserve"> </w:t>
      </w:r>
      <w:r w:rsidR="0073283F">
        <w:rPr>
          <w:rFonts w:ascii="Times New Roman" w:eastAsia="Times New Roman" w:hAnsi="Times New Roman" w:cs="Times New Roman"/>
          <w:b/>
          <w:sz w:val="22"/>
          <w:szCs w:val="22"/>
        </w:rPr>
        <w:t xml:space="preserve">a </w:t>
      </w:r>
      <w:r w:rsidR="006D2CC8" w:rsidRPr="00671FA9">
        <w:rPr>
          <w:rFonts w:ascii="Times New Roman" w:eastAsia="Times New Roman" w:hAnsi="Times New Roman" w:cs="Times New Roman"/>
          <w:b/>
          <w:sz w:val="22"/>
          <w:szCs w:val="22"/>
        </w:rPr>
        <w:t>3dB polarization loss.</w:t>
      </w:r>
      <w:r w:rsidR="024CF9A0" w:rsidRPr="00671FA9">
        <w:rPr>
          <w:rFonts w:ascii="Times New Roman" w:eastAsia="Times New Roman" w:hAnsi="Times New Roman" w:cs="Times New Roman"/>
          <w:b/>
          <w:sz w:val="22"/>
          <w:szCs w:val="22"/>
        </w:rPr>
        <w:t xml:space="preserve"> However, </w:t>
      </w:r>
      <w:r w:rsidR="0073283F">
        <w:rPr>
          <w:rFonts w:ascii="Times New Roman" w:eastAsia="Times New Roman" w:hAnsi="Times New Roman" w:cs="Times New Roman"/>
          <w:b/>
          <w:sz w:val="22"/>
          <w:szCs w:val="22"/>
        </w:rPr>
        <w:t xml:space="preserve">an </w:t>
      </w:r>
      <w:r w:rsidR="024CF9A0" w:rsidRPr="00671FA9">
        <w:rPr>
          <w:rFonts w:ascii="Times New Roman" w:eastAsia="Times New Roman" w:hAnsi="Times New Roman" w:cs="Times New Roman"/>
          <w:b/>
          <w:sz w:val="22"/>
          <w:szCs w:val="22"/>
        </w:rPr>
        <w:t>omni antenna allow</w:t>
      </w:r>
      <w:r w:rsidR="00671FA9">
        <w:rPr>
          <w:rFonts w:ascii="Times New Roman" w:eastAsia="Times New Roman" w:hAnsi="Times New Roman" w:cs="Times New Roman"/>
          <w:b/>
          <w:sz w:val="22"/>
          <w:szCs w:val="22"/>
        </w:rPr>
        <w:t>s</w:t>
      </w:r>
      <w:r w:rsidR="024CF9A0" w:rsidRPr="00671FA9">
        <w:rPr>
          <w:rFonts w:ascii="Times New Roman" w:eastAsia="Times New Roman" w:hAnsi="Times New Roman" w:cs="Times New Roman"/>
          <w:b/>
          <w:sz w:val="22"/>
          <w:szCs w:val="22"/>
        </w:rPr>
        <w:t xml:space="preserve"> the UE </w:t>
      </w:r>
      <w:r w:rsidR="0073283F">
        <w:rPr>
          <w:rFonts w:ascii="Times New Roman" w:eastAsia="Times New Roman" w:hAnsi="Times New Roman" w:cs="Times New Roman"/>
          <w:b/>
          <w:sz w:val="22"/>
          <w:szCs w:val="22"/>
        </w:rPr>
        <w:t>to have an</w:t>
      </w:r>
      <w:r w:rsidR="024CF9A0" w:rsidRPr="00671FA9">
        <w:rPr>
          <w:rFonts w:ascii="Times New Roman" w:eastAsia="Times New Roman" w:hAnsi="Times New Roman" w:cs="Times New Roman"/>
          <w:b/>
          <w:sz w:val="22"/>
          <w:szCs w:val="22"/>
        </w:rPr>
        <w:t xml:space="preserve"> arbitrary orientation.</w:t>
      </w:r>
    </w:p>
    <w:p w14:paraId="04A4980A" w14:textId="0CA83607" w:rsidR="006D2CC8" w:rsidRPr="00671FA9" w:rsidRDefault="006D2CC8" w:rsidP="006D2CC8">
      <w:pPr>
        <w:pStyle w:val="ListParagraph"/>
        <w:numPr>
          <w:ilvl w:val="0"/>
          <w:numId w:val="48"/>
        </w:numPr>
        <w:rPr>
          <w:rFonts w:ascii="Times New Roman" w:eastAsia="Times New Roman" w:hAnsi="Times New Roman" w:cs="Times New Roman"/>
          <w:sz w:val="22"/>
          <w:szCs w:val="22"/>
        </w:rPr>
      </w:pPr>
      <w:r w:rsidRPr="00671FA9">
        <w:rPr>
          <w:rFonts w:ascii="Times New Roman" w:eastAsia="Times New Roman" w:hAnsi="Times New Roman" w:cs="Times New Roman"/>
          <w:b/>
          <w:sz w:val="22"/>
          <w:szCs w:val="22"/>
        </w:rPr>
        <w:t xml:space="preserve">In a multi scattering environment, </w:t>
      </w:r>
      <w:r w:rsidR="0086691A">
        <w:rPr>
          <w:rFonts w:ascii="Times New Roman" w:eastAsia="Times New Roman" w:hAnsi="Times New Roman" w:cs="Times New Roman"/>
          <w:b/>
          <w:sz w:val="22"/>
          <w:szCs w:val="22"/>
        </w:rPr>
        <w:t xml:space="preserve">the </w:t>
      </w:r>
      <w:r w:rsidRPr="00671FA9">
        <w:rPr>
          <w:rFonts w:ascii="Times New Roman" w:eastAsia="Times New Roman" w:hAnsi="Times New Roman" w:cs="Times New Roman"/>
          <w:b/>
          <w:sz w:val="22"/>
          <w:szCs w:val="22"/>
        </w:rPr>
        <w:t xml:space="preserve">scattering wave may change polarization, </w:t>
      </w:r>
      <w:r w:rsidR="0086691A">
        <w:rPr>
          <w:rFonts w:ascii="Times New Roman" w:eastAsia="Times New Roman" w:hAnsi="Times New Roman" w:cs="Times New Roman"/>
          <w:b/>
          <w:sz w:val="22"/>
          <w:szCs w:val="22"/>
        </w:rPr>
        <w:t xml:space="preserve">and the </w:t>
      </w:r>
      <w:r w:rsidRPr="00671FA9">
        <w:rPr>
          <w:rFonts w:ascii="Times New Roman" w:eastAsia="Times New Roman" w:hAnsi="Times New Roman" w:cs="Times New Roman"/>
          <w:b/>
          <w:sz w:val="22"/>
          <w:szCs w:val="22"/>
        </w:rPr>
        <w:t xml:space="preserve">LP antenna will have similar performance as </w:t>
      </w:r>
      <w:r w:rsidR="0086691A">
        <w:rPr>
          <w:rFonts w:ascii="Times New Roman" w:eastAsia="Times New Roman" w:hAnsi="Times New Roman" w:cs="Times New Roman"/>
          <w:b/>
          <w:sz w:val="22"/>
          <w:szCs w:val="22"/>
        </w:rPr>
        <w:t xml:space="preserve">a </w:t>
      </w:r>
      <w:r w:rsidRPr="00671FA9">
        <w:rPr>
          <w:rFonts w:ascii="Times New Roman" w:eastAsia="Times New Roman" w:hAnsi="Times New Roman" w:cs="Times New Roman"/>
          <w:b/>
          <w:sz w:val="22"/>
          <w:szCs w:val="22"/>
        </w:rPr>
        <w:t>CP antenna</w:t>
      </w:r>
      <w:r w:rsidR="00036024">
        <w:rPr>
          <w:rFonts w:ascii="Times New Roman" w:eastAsia="Times New Roman" w:hAnsi="Times New Roman" w:cs="Times New Roman"/>
          <w:b/>
          <w:bCs/>
          <w:sz w:val="22"/>
          <w:szCs w:val="22"/>
        </w:rPr>
        <w:t>.</w:t>
      </w:r>
      <w:r w:rsidRPr="00671FA9">
        <w:rPr>
          <w:rFonts w:ascii="Times New Roman" w:eastAsia="Times New Roman" w:hAnsi="Times New Roman" w:cs="Times New Roman"/>
          <w:b/>
          <w:sz w:val="22"/>
          <w:szCs w:val="22"/>
        </w:rPr>
        <w:t xml:space="preserve"> </w:t>
      </w:r>
    </w:p>
    <w:p w14:paraId="6ED017B2" w14:textId="77777777" w:rsidR="006D2CC8" w:rsidRPr="007C29C2" w:rsidRDefault="006D2CC8" w:rsidP="006D2CC8">
      <w:pPr>
        <w:rPr>
          <w:rFonts w:eastAsia="Times New Roman"/>
          <w:sz w:val="20"/>
          <w:szCs w:val="20"/>
          <w:lang w:eastAsia="zh-CN"/>
        </w:rPr>
      </w:pPr>
    </w:p>
    <w:p w14:paraId="402A00E6" w14:textId="26CF2906" w:rsidR="006D2CC8" w:rsidRPr="00671FA9" w:rsidRDefault="006D2CC8" w:rsidP="006D2CC8">
      <w:pPr>
        <w:rPr>
          <w:b/>
          <w:lang w:eastAsia="zh-CN"/>
        </w:rPr>
      </w:pPr>
      <w:r w:rsidRPr="00671FA9">
        <w:rPr>
          <w:b/>
          <w:lang w:eastAsia="zh-CN"/>
        </w:rPr>
        <w:t>Proposal</w:t>
      </w:r>
      <w:r w:rsidR="00036024">
        <w:rPr>
          <w:b/>
          <w:bCs/>
          <w:lang w:eastAsia="zh-CN"/>
        </w:rPr>
        <w:t xml:space="preserve"> </w:t>
      </w:r>
      <w:r w:rsidR="00671FA9">
        <w:rPr>
          <w:b/>
          <w:bCs/>
          <w:lang w:eastAsia="zh-CN"/>
        </w:rPr>
        <w:t>1</w:t>
      </w:r>
      <w:r w:rsidRPr="00671FA9">
        <w:rPr>
          <w:b/>
          <w:lang w:eastAsia="zh-CN"/>
        </w:rPr>
        <w:t xml:space="preserve">:  Both semi-spherical and omni radiation patterns as UE antenna property are investigated during </w:t>
      </w:r>
      <w:r w:rsidR="00732652">
        <w:rPr>
          <w:b/>
          <w:lang w:eastAsia="zh-CN"/>
        </w:rPr>
        <w:t xml:space="preserve">the </w:t>
      </w:r>
      <w:r w:rsidRPr="00671FA9">
        <w:rPr>
          <w:b/>
          <w:lang w:eastAsia="zh-CN"/>
        </w:rPr>
        <w:t>study item.</w:t>
      </w:r>
    </w:p>
    <w:p w14:paraId="50A7C6AC" w14:textId="3EC5FA73" w:rsidR="00836445" w:rsidRPr="00836445" w:rsidRDefault="00836445" w:rsidP="00836445"/>
    <w:p w14:paraId="041C3885" w14:textId="00297F6D" w:rsidR="004A15C0" w:rsidRPr="00094F43" w:rsidRDefault="004A15C0" w:rsidP="004A15C0">
      <w:pPr>
        <w:pStyle w:val="Heading1"/>
        <w:spacing w:after="80"/>
        <w:jc w:val="left"/>
        <w:rPr>
          <w:sz w:val="24"/>
          <w:szCs w:val="24"/>
          <w:lang w:eastAsia="zh-CN"/>
        </w:rPr>
      </w:pPr>
      <w:r w:rsidRPr="5DEF72DC">
        <w:rPr>
          <w:sz w:val="24"/>
          <w:szCs w:val="24"/>
          <w:lang w:eastAsia="zh-CN"/>
        </w:rPr>
        <w:t>Features support</w:t>
      </w:r>
      <w:r w:rsidR="00F77920">
        <w:rPr>
          <w:sz w:val="24"/>
          <w:szCs w:val="24"/>
          <w:lang w:eastAsia="zh-CN"/>
        </w:rPr>
        <w:t>ed</w:t>
      </w:r>
      <w:r w:rsidRPr="5DEF72DC">
        <w:rPr>
          <w:sz w:val="24"/>
          <w:szCs w:val="24"/>
          <w:lang w:eastAsia="zh-CN"/>
        </w:rPr>
        <w:t xml:space="preserve"> by NB-IoT / </w:t>
      </w:r>
      <w:proofErr w:type="spellStart"/>
      <w:r w:rsidRPr="5DEF72DC">
        <w:rPr>
          <w:sz w:val="24"/>
          <w:szCs w:val="24"/>
          <w:lang w:eastAsia="zh-CN"/>
        </w:rPr>
        <w:t>eMTC</w:t>
      </w:r>
      <w:proofErr w:type="spellEnd"/>
      <w:r w:rsidRPr="5DEF72DC">
        <w:rPr>
          <w:sz w:val="24"/>
          <w:szCs w:val="24"/>
          <w:lang w:eastAsia="zh-CN"/>
        </w:rPr>
        <w:t xml:space="preserve"> devices</w:t>
      </w:r>
    </w:p>
    <w:p w14:paraId="49B0E8EF" w14:textId="467078BC" w:rsidR="004A15C0" w:rsidRDefault="004A15C0" w:rsidP="004A15C0">
      <w:pPr>
        <w:rPr>
          <w:bCs/>
        </w:rPr>
      </w:pPr>
      <w:r>
        <w:rPr>
          <w:bCs/>
        </w:rPr>
        <w:t xml:space="preserve">The study should consider NB-IoT / </w:t>
      </w:r>
      <w:proofErr w:type="spellStart"/>
      <w:r>
        <w:rPr>
          <w:bCs/>
        </w:rPr>
        <w:t>eMTC</w:t>
      </w:r>
      <w:proofErr w:type="spellEnd"/>
      <w:r>
        <w:rPr>
          <w:bCs/>
        </w:rPr>
        <w:t xml:space="preserve"> devices that support any of the features specified in previous 3GPP releases, from release 13 through to release 16.</w:t>
      </w:r>
    </w:p>
    <w:p w14:paraId="63D4A0FB" w14:textId="16F16407" w:rsidR="004A15C0" w:rsidRDefault="004A15C0" w:rsidP="004A15C0">
      <w:pPr>
        <w:rPr>
          <w:bCs/>
        </w:rPr>
      </w:pPr>
      <w:r>
        <w:rPr>
          <w:bCs/>
        </w:rPr>
        <w:t xml:space="preserve">There are several categories of NB-IoT and </w:t>
      </w:r>
      <w:proofErr w:type="spellStart"/>
      <w:r>
        <w:rPr>
          <w:bCs/>
        </w:rPr>
        <w:t>eMTC</w:t>
      </w:r>
      <w:proofErr w:type="spellEnd"/>
      <w:r>
        <w:rPr>
          <w:bCs/>
        </w:rPr>
        <w:t xml:space="preserve"> device that are supported in the specifications. In this study, it is proposed that the following NB-IoT and </w:t>
      </w:r>
      <w:proofErr w:type="spellStart"/>
      <w:r>
        <w:rPr>
          <w:bCs/>
        </w:rPr>
        <w:t>eMTC</w:t>
      </w:r>
      <w:proofErr w:type="spellEnd"/>
      <w:r>
        <w:rPr>
          <w:bCs/>
        </w:rPr>
        <w:t xml:space="preserve"> categories are studied:</w:t>
      </w:r>
    </w:p>
    <w:p w14:paraId="45971897" w14:textId="445909F4" w:rsidR="004A15C0" w:rsidRPr="00671FA9" w:rsidRDefault="004A15C0" w:rsidP="004A15C0">
      <w:pPr>
        <w:pStyle w:val="ListParagraph"/>
        <w:numPr>
          <w:ilvl w:val="0"/>
          <w:numId w:val="45"/>
        </w:numPr>
        <w:rPr>
          <w:rFonts w:ascii="Times New Roman" w:hAnsi="Times New Roman" w:cs="Times New Roman"/>
          <w:bCs/>
        </w:rPr>
      </w:pPr>
      <w:r w:rsidRPr="00671FA9">
        <w:rPr>
          <w:rFonts w:ascii="Times New Roman" w:hAnsi="Times New Roman" w:cs="Times New Roman"/>
          <w:bCs/>
        </w:rPr>
        <w:t>NB-IoT: Cat-NB2 is studied. Cat-NB2 supports up to 2 HARQ processes and we think that this feature will be helpful for increasing the data rate supported by NB-IoT.</w:t>
      </w:r>
    </w:p>
    <w:p w14:paraId="26DFBE51" w14:textId="1812C49D" w:rsidR="003B273B" w:rsidRPr="00671FA9" w:rsidRDefault="003B273B" w:rsidP="004A15C0">
      <w:pPr>
        <w:pStyle w:val="ListParagraph"/>
        <w:numPr>
          <w:ilvl w:val="0"/>
          <w:numId w:val="45"/>
        </w:numPr>
        <w:rPr>
          <w:rFonts w:ascii="Times New Roman" w:hAnsi="Times New Roman" w:cs="Times New Roman"/>
          <w:bCs/>
        </w:rPr>
      </w:pPr>
      <w:proofErr w:type="spellStart"/>
      <w:r w:rsidRPr="00671FA9">
        <w:rPr>
          <w:rFonts w:ascii="Times New Roman" w:hAnsi="Times New Roman" w:cs="Times New Roman"/>
          <w:bCs/>
        </w:rPr>
        <w:lastRenderedPageBreak/>
        <w:t>eMTC</w:t>
      </w:r>
      <w:proofErr w:type="spellEnd"/>
      <w:r w:rsidRPr="00671FA9">
        <w:rPr>
          <w:rFonts w:ascii="Times New Roman" w:hAnsi="Times New Roman" w:cs="Times New Roman"/>
          <w:bCs/>
        </w:rPr>
        <w:t>: Cat-M1 is studied, since this has more significant market adoption than Cat-M2. The Cat-M1 device is assumed to support Rel-15 sub-PRB transmissions.</w:t>
      </w:r>
    </w:p>
    <w:p w14:paraId="634F6ACE" w14:textId="78C15DE3" w:rsidR="004A15C0" w:rsidRDefault="004A15C0" w:rsidP="00D176D9">
      <w:pPr>
        <w:rPr>
          <w:lang w:eastAsia="zh-CN"/>
        </w:rPr>
      </w:pPr>
    </w:p>
    <w:p w14:paraId="1AC87FE3" w14:textId="6E188FD4" w:rsidR="00D145ED" w:rsidRPr="00094F43" w:rsidRDefault="00D145ED" w:rsidP="00D145ED">
      <w:pPr>
        <w:pStyle w:val="Heading1"/>
        <w:spacing w:after="80"/>
        <w:jc w:val="left"/>
        <w:rPr>
          <w:sz w:val="24"/>
          <w:szCs w:val="24"/>
          <w:lang w:eastAsia="zh-CN"/>
        </w:rPr>
      </w:pPr>
      <w:r w:rsidRPr="5DEF72DC">
        <w:rPr>
          <w:sz w:val="24"/>
          <w:szCs w:val="24"/>
          <w:lang w:eastAsia="zh-CN"/>
        </w:rPr>
        <w:t>Satellite Constellations</w:t>
      </w:r>
    </w:p>
    <w:p w14:paraId="34A4320D" w14:textId="441ECD02" w:rsidR="00D145ED" w:rsidRPr="00D145ED" w:rsidRDefault="00D145ED" w:rsidP="00D145ED">
      <w:pPr>
        <w:rPr>
          <w:bCs/>
        </w:rPr>
      </w:pPr>
      <w:r>
        <w:rPr>
          <w:bCs/>
        </w:rPr>
        <w:t>As per the study item description, the study should consider both GEO and LEO constellations. LEO constellations at altitudes of 600km and 1200km should be considered.</w:t>
      </w:r>
    </w:p>
    <w:p w14:paraId="2D3BD3BD" w14:textId="77777777" w:rsidR="004A15C0" w:rsidRPr="004A15C0" w:rsidRDefault="004A15C0" w:rsidP="00D176D9">
      <w:pPr>
        <w:rPr>
          <w:lang w:eastAsia="zh-CN"/>
        </w:rPr>
      </w:pPr>
    </w:p>
    <w:p w14:paraId="017ED32B" w14:textId="59294E82" w:rsidR="00D145ED" w:rsidRPr="00094F43" w:rsidRDefault="00D145ED" w:rsidP="00D145ED">
      <w:pPr>
        <w:pStyle w:val="Heading1"/>
        <w:spacing w:after="80"/>
        <w:jc w:val="left"/>
        <w:rPr>
          <w:sz w:val="24"/>
          <w:szCs w:val="24"/>
          <w:lang w:eastAsia="zh-CN"/>
        </w:rPr>
      </w:pPr>
      <w:r w:rsidRPr="5DEF72DC">
        <w:rPr>
          <w:sz w:val="24"/>
          <w:szCs w:val="24"/>
          <w:lang w:eastAsia="zh-CN"/>
        </w:rPr>
        <w:t>Transparent payload</w:t>
      </w:r>
    </w:p>
    <w:p w14:paraId="7977D396" w14:textId="112B9B01" w:rsidR="00D145ED" w:rsidRDefault="00D145ED" w:rsidP="00D145ED">
      <w:pPr>
        <w:rPr>
          <w:bCs/>
        </w:rPr>
      </w:pPr>
      <w:r>
        <w:rPr>
          <w:bCs/>
        </w:rPr>
        <w:t xml:space="preserve">As per the study item description, the NTN system should assume a transparent payload at the satellite. The satellite amplifies signals from the UE on the ground to a </w:t>
      </w:r>
      <w:proofErr w:type="spellStart"/>
      <w:r>
        <w:rPr>
          <w:bCs/>
        </w:rPr>
        <w:t>gNodeB</w:t>
      </w:r>
      <w:proofErr w:type="spellEnd"/>
      <w:r>
        <w:rPr>
          <w:bCs/>
        </w:rPr>
        <w:t xml:space="preserve"> on the ground and in the reverse direction. The satellite does not regenerate the payload. The assumption of transparent payload is consistent with the assumptions used in the </w:t>
      </w:r>
      <w:r w:rsidRPr="00671FA9">
        <w:rPr>
          <w:bCs/>
        </w:rPr>
        <w:t>NR NTN study item</w:t>
      </w:r>
      <w:r w:rsidR="00995C65">
        <w:rPr>
          <w:bCs/>
        </w:rPr>
        <w:t xml:space="preserve"> </w:t>
      </w:r>
      <w:r w:rsidR="00995C65">
        <w:rPr>
          <w:bCs/>
          <w:highlight w:val="yellow"/>
        </w:rPr>
        <w:fldChar w:fldCharType="begin"/>
      </w:r>
      <w:r w:rsidR="00995C65">
        <w:rPr>
          <w:bCs/>
        </w:rPr>
        <w:instrText xml:space="preserve"> REF _Ref54298530 \w \h </w:instrText>
      </w:r>
      <w:r w:rsidR="00995C65">
        <w:rPr>
          <w:bCs/>
          <w:highlight w:val="yellow"/>
        </w:rPr>
      </w:r>
      <w:r w:rsidR="00995C65">
        <w:rPr>
          <w:bCs/>
          <w:highlight w:val="yellow"/>
        </w:rPr>
        <w:fldChar w:fldCharType="separate"/>
      </w:r>
      <w:r w:rsidR="003F624E">
        <w:rPr>
          <w:bCs/>
        </w:rPr>
        <w:t>[3]</w:t>
      </w:r>
      <w:r w:rsidR="00995C65">
        <w:rPr>
          <w:bCs/>
          <w:highlight w:val="yellow"/>
        </w:rPr>
        <w:fldChar w:fldCharType="end"/>
      </w:r>
      <w:r>
        <w:rPr>
          <w:bCs/>
        </w:rPr>
        <w:t>.</w:t>
      </w:r>
    </w:p>
    <w:p w14:paraId="041D333D" w14:textId="77777777" w:rsidR="00D145ED" w:rsidRPr="00D145ED" w:rsidRDefault="00D145ED" w:rsidP="00D145ED">
      <w:pPr>
        <w:rPr>
          <w:bCs/>
        </w:rPr>
      </w:pPr>
    </w:p>
    <w:p w14:paraId="699CD2B5" w14:textId="001BA856" w:rsidR="00D145ED" w:rsidRPr="00094F43" w:rsidRDefault="00D145ED" w:rsidP="00D145ED">
      <w:pPr>
        <w:pStyle w:val="Heading1"/>
        <w:spacing w:after="80"/>
        <w:jc w:val="left"/>
        <w:rPr>
          <w:sz w:val="24"/>
          <w:szCs w:val="24"/>
          <w:lang w:eastAsia="zh-CN"/>
        </w:rPr>
      </w:pPr>
      <w:r w:rsidRPr="5DEF72DC">
        <w:rPr>
          <w:sz w:val="24"/>
          <w:szCs w:val="24"/>
          <w:lang w:eastAsia="zh-CN"/>
        </w:rPr>
        <w:t>Link budget</w:t>
      </w:r>
    </w:p>
    <w:p w14:paraId="5E97B7F5" w14:textId="3F85DAE1" w:rsidR="00A206A6" w:rsidRDefault="00A206A6" w:rsidP="00A206A6">
      <w:r>
        <w:rPr>
          <w:rFonts w:hint="eastAsia"/>
          <w:lang w:eastAsia="ja-JP"/>
        </w:rPr>
        <w:t xml:space="preserve">We evaluate the </w:t>
      </w:r>
      <w:r>
        <w:t>link budget according to the</w:t>
      </w:r>
      <w:r w:rsidR="00AE56F9">
        <w:t xml:space="preserve"> calculation of 6.1.3.1 in </w:t>
      </w:r>
      <w:r w:rsidR="00955982">
        <w:fldChar w:fldCharType="begin"/>
      </w:r>
      <w:r w:rsidR="00955982">
        <w:instrText xml:space="preserve"> REF _Ref54298530 \w \h </w:instrText>
      </w:r>
      <w:r w:rsidR="00955982">
        <w:fldChar w:fldCharType="separate"/>
      </w:r>
      <w:r w:rsidR="003F624E">
        <w:t>[3]</w:t>
      </w:r>
      <w:r w:rsidR="00955982">
        <w:fldChar w:fldCharType="end"/>
      </w:r>
      <w:r w:rsidR="00955982">
        <w:t xml:space="preserve"> </w:t>
      </w:r>
      <w:r w:rsidR="00AE56F9">
        <w:t>and</w:t>
      </w:r>
      <w:r>
        <w:t xml:space="preserve"> parameters</w:t>
      </w:r>
      <w:r w:rsidR="008C1E78">
        <w:t xml:space="preserve"> for </w:t>
      </w:r>
      <w:r w:rsidR="00C460FB">
        <w:t>S</w:t>
      </w:r>
      <w:r w:rsidR="008C1E78">
        <w:t>et-2</w:t>
      </w:r>
      <w:r>
        <w:t xml:space="preserve"> of </w:t>
      </w:r>
      <w:r w:rsidR="00955982">
        <w:fldChar w:fldCharType="begin"/>
      </w:r>
      <w:r w:rsidR="00955982">
        <w:instrText xml:space="preserve"> REF _Ref54298633 \w \h </w:instrText>
      </w:r>
      <w:r w:rsidR="00955982">
        <w:fldChar w:fldCharType="separate"/>
      </w:r>
      <w:r w:rsidR="003F624E">
        <w:t>[4]</w:t>
      </w:r>
      <w:r w:rsidR="00955982">
        <w:fldChar w:fldCharType="end"/>
      </w:r>
      <w:r>
        <w:t>. In addition</w:t>
      </w:r>
      <w:r w:rsidR="00AE56F9">
        <w:t xml:space="preserve"> to these parameters</w:t>
      </w:r>
      <w:r>
        <w:t xml:space="preserve">, </w:t>
      </w:r>
      <w:r w:rsidR="00AE56F9">
        <w:t xml:space="preserve">we assume the bandwidth of </w:t>
      </w:r>
      <w:r w:rsidR="00955982">
        <w:t xml:space="preserve">the </w:t>
      </w:r>
      <w:r w:rsidR="00AE56F9">
        <w:t xml:space="preserve">DL is </w:t>
      </w:r>
      <w:r w:rsidR="00700AB6">
        <w:rPr>
          <w:rFonts w:eastAsia="MS Mincho" w:hint="eastAsia"/>
          <w:lang w:eastAsia="ja-JP"/>
        </w:rPr>
        <w:t>1</w:t>
      </w:r>
      <w:r w:rsidR="00700AB6">
        <w:rPr>
          <w:rFonts w:eastAsia="MS Mincho"/>
          <w:lang w:eastAsia="ja-JP"/>
        </w:rPr>
        <w:t>.08</w:t>
      </w:r>
      <w:r w:rsidR="00AE56F9">
        <w:t>MHz</w:t>
      </w:r>
      <w:r w:rsidR="00896874">
        <w:t xml:space="preserve"> (</w:t>
      </w:r>
      <w:proofErr w:type="spellStart"/>
      <w:r w:rsidR="00896874">
        <w:t>eMTC</w:t>
      </w:r>
      <w:proofErr w:type="spellEnd"/>
      <w:r w:rsidR="00896874">
        <w:t>)</w:t>
      </w:r>
      <w:r w:rsidR="00700AB6">
        <w:t xml:space="preserve"> or 18</w:t>
      </w:r>
      <w:r w:rsidR="00354C99">
        <w:t>0k</w:t>
      </w:r>
      <w:r w:rsidR="00700AB6">
        <w:t>Hz</w:t>
      </w:r>
      <w:r w:rsidR="00896874">
        <w:t xml:space="preserve"> (NB-IoT)</w:t>
      </w:r>
      <w:r w:rsidR="00700AB6">
        <w:t>,</w:t>
      </w:r>
      <w:r w:rsidR="00AE56F9">
        <w:t xml:space="preserve"> and </w:t>
      </w:r>
      <w:r w:rsidR="00955982">
        <w:t xml:space="preserve">the bandwidth of the </w:t>
      </w:r>
      <w:r w:rsidR="00AE56F9">
        <w:t>UL is 15kHz</w:t>
      </w:r>
      <w:r w:rsidR="00354C99">
        <w:t xml:space="preserve"> (</w:t>
      </w:r>
      <w:proofErr w:type="spellStart"/>
      <w:r w:rsidR="00294CDD">
        <w:t>eMTC</w:t>
      </w:r>
      <w:proofErr w:type="spellEnd"/>
      <w:r w:rsidR="00294CDD">
        <w:t xml:space="preserve"> </w:t>
      </w:r>
      <w:r w:rsidR="00354C99">
        <w:t xml:space="preserve">Sub-PRB PUSCH or NB-IoT) or </w:t>
      </w:r>
      <w:r w:rsidR="00294CDD">
        <w:t>180kHz (</w:t>
      </w:r>
      <w:proofErr w:type="spellStart"/>
      <w:r w:rsidR="00294CDD">
        <w:t>eMTC</w:t>
      </w:r>
      <w:proofErr w:type="spellEnd"/>
      <w:r w:rsidR="00294CDD">
        <w:t xml:space="preserve"> full-PRB PUSCH)</w:t>
      </w:r>
      <w:r w:rsidR="00AE56F9">
        <w:t xml:space="preserve">. </w:t>
      </w:r>
      <w:r w:rsidR="007F08E6">
        <w:t>W</w:t>
      </w:r>
      <w:r>
        <w:t xml:space="preserve">e </w:t>
      </w:r>
      <w:r w:rsidR="00AE56F9">
        <w:t xml:space="preserve">also </w:t>
      </w:r>
      <w:r>
        <w:t xml:space="preserve">assume frequency re-use factor option 3 </w:t>
      </w:r>
      <w:r w:rsidR="007F08E6">
        <w:t xml:space="preserve">is used, </w:t>
      </w:r>
      <w:r>
        <w:t xml:space="preserve">which is defined in </w:t>
      </w:r>
      <w:r w:rsidR="007F08E6">
        <w:fldChar w:fldCharType="begin"/>
      </w:r>
      <w:r w:rsidR="007F08E6">
        <w:instrText xml:space="preserve"> REF _Ref54298530 \w \h </w:instrText>
      </w:r>
      <w:r w:rsidR="007F08E6">
        <w:fldChar w:fldCharType="separate"/>
      </w:r>
      <w:r w:rsidR="003F624E">
        <w:t>[3]</w:t>
      </w:r>
      <w:r w:rsidR="007F08E6">
        <w:fldChar w:fldCharType="end"/>
      </w:r>
      <w:r>
        <w:t xml:space="preserve">. Considering </w:t>
      </w:r>
      <w:r w:rsidR="00C02A13">
        <w:t xml:space="preserve">that </w:t>
      </w:r>
      <w:r>
        <w:t xml:space="preserve">the option 3 frequency re-use factor </w:t>
      </w:r>
      <w:r w:rsidR="00C02A13">
        <w:t xml:space="preserve">is </w:t>
      </w:r>
      <w:proofErr w:type="gramStart"/>
      <w:r w:rsidR="00C02A13">
        <w:t>applied</w:t>
      </w:r>
      <w:proofErr w:type="gramEnd"/>
      <w:r w:rsidR="00C02A13">
        <w:t xml:space="preserve"> </w:t>
      </w:r>
      <w:r>
        <w:t xml:space="preserve">and </w:t>
      </w:r>
      <w:r w:rsidR="00DA6A8B">
        <w:t xml:space="preserve">that the </w:t>
      </w:r>
      <w:r>
        <w:t xml:space="preserve">UE has </w:t>
      </w:r>
      <w:r w:rsidR="00DA6A8B">
        <w:t xml:space="preserve">an </w:t>
      </w:r>
      <w:r>
        <w:t xml:space="preserve">omnidirectional antenna, we assume </w:t>
      </w:r>
      <w:r w:rsidR="004C099F">
        <w:t>a</w:t>
      </w:r>
      <w:r>
        <w:t xml:space="preserve"> 3dB polarization loss for each scenario. </w:t>
      </w:r>
      <w:r w:rsidR="004C099F">
        <w:t>Additionally</w:t>
      </w:r>
      <w:r>
        <w:t xml:space="preserve">, we consider the link budget is for cell-edge, therefore we also assume the 3dB additional loss because of 3dB beam width of </w:t>
      </w:r>
      <w:r w:rsidR="00B95E5D">
        <w:t xml:space="preserve">the </w:t>
      </w:r>
      <w:r>
        <w:t>satellite</w:t>
      </w:r>
      <w:r w:rsidR="0062616F">
        <w:t xml:space="preserve"> for </w:t>
      </w:r>
      <w:r w:rsidR="00DD3FAA">
        <w:t xml:space="preserve">downlink and </w:t>
      </w:r>
      <w:r w:rsidR="0062616F">
        <w:t>uplink</w:t>
      </w:r>
      <w:r>
        <w:t>.</w:t>
      </w:r>
      <w:r w:rsidR="000942C4">
        <w:t xml:space="preserve"> </w:t>
      </w:r>
      <w:r w:rsidR="00B00823">
        <w:t>The</w:t>
      </w:r>
      <w:r w:rsidR="000942C4">
        <w:t xml:space="preserve"> link budget</w:t>
      </w:r>
      <w:r w:rsidR="00B00823">
        <w:t xml:space="preserve"> evaluations</w:t>
      </w:r>
      <w:r w:rsidR="000942C4">
        <w:t xml:space="preserve"> for </w:t>
      </w:r>
      <w:proofErr w:type="spellStart"/>
      <w:r w:rsidR="000942C4">
        <w:t>eMTC</w:t>
      </w:r>
      <w:proofErr w:type="spellEnd"/>
      <w:r w:rsidR="000942C4">
        <w:t xml:space="preserve"> with sub-PRB PUSCH</w:t>
      </w:r>
      <w:r w:rsidR="00B427ED">
        <w:t xml:space="preserve">, </w:t>
      </w:r>
      <w:proofErr w:type="spellStart"/>
      <w:r w:rsidR="00B427ED">
        <w:t>eMTC</w:t>
      </w:r>
      <w:proofErr w:type="spellEnd"/>
      <w:r w:rsidR="00B427ED">
        <w:t xml:space="preserve"> with full-PRB PUSCH and </w:t>
      </w:r>
      <w:r w:rsidR="009C2C9E">
        <w:t>NB-IoT</w:t>
      </w:r>
      <w:r w:rsidR="000942C4">
        <w:t xml:space="preserve"> </w:t>
      </w:r>
      <w:r w:rsidR="00B00823">
        <w:t xml:space="preserve">are provided in </w:t>
      </w:r>
      <w:r w:rsidR="00B00823">
        <w:fldChar w:fldCharType="begin"/>
      </w:r>
      <w:r w:rsidR="00B00823">
        <w:instrText xml:space="preserve"> REF _Ref54298908 \h </w:instrText>
      </w:r>
      <w:r w:rsidR="00B00823">
        <w:fldChar w:fldCharType="separate"/>
      </w:r>
      <w:r w:rsidR="003F624E">
        <w:t xml:space="preserve">Table </w:t>
      </w:r>
      <w:r w:rsidR="003F624E">
        <w:rPr>
          <w:noProof/>
        </w:rPr>
        <w:t>2</w:t>
      </w:r>
      <w:r w:rsidR="00B00823">
        <w:fldChar w:fldCharType="end"/>
      </w:r>
      <w:r w:rsidR="00B427ED">
        <w:t xml:space="preserve">, </w:t>
      </w:r>
      <w:r w:rsidR="009C2C9E">
        <w:fldChar w:fldCharType="begin"/>
      </w:r>
      <w:r w:rsidR="009C2C9E">
        <w:instrText xml:space="preserve"> REF _Ref54298996 \h </w:instrText>
      </w:r>
      <w:r w:rsidR="009C2C9E">
        <w:fldChar w:fldCharType="separate"/>
      </w:r>
      <w:r w:rsidR="003F624E">
        <w:t xml:space="preserve">Table </w:t>
      </w:r>
      <w:r w:rsidR="003F624E">
        <w:rPr>
          <w:noProof/>
        </w:rPr>
        <w:t>3</w:t>
      </w:r>
      <w:r w:rsidR="009C2C9E">
        <w:fldChar w:fldCharType="end"/>
      </w:r>
      <w:r w:rsidR="009C2C9E">
        <w:t xml:space="preserve"> and </w:t>
      </w:r>
      <w:r w:rsidR="009C2C9E">
        <w:fldChar w:fldCharType="begin"/>
      </w:r>
      <w:r w:rsidR="009C2C9E">
        <w:instrText xml:space="preserve"> REF _Ref54299036 \h </w:instrText>
      </w:r>
      <w:r w:rsidR="009C2C9E">
        <w:fldChar w:fldCharType="separate"/>
      </w:r>
      <w:r w:rsidR="003F624E">
        <w:t xml:space="preserve">Table </w:t>
      </w:r>
      <w:r w:rsidR="003F624E">
        <w:rPr>
          <w:noProof/>
        </w:rPr>
        <w:t>4</w:t>
      </w:r>
      <w:r w:rsidR="009C2C9E">
        <w:fldChar w:fldCharType="end"/>
      </w:r>
      <w:r w:rsidR="009C2C9E">
        <w:t xml:space="preserve"> re</w:t>
      </w:r>
      <w:r w:rsidR="002F7EA4">
        <w:t>s</w:t>
      </w:r>
      <w:r w:rsidR="009C2C9E">
        <w:t>pectively.</w:t>
      </w:r>
    </w:p>
    <w:p w14:paraId="7D791954" w14:textId="77777777" w:rsidR="00A206A6" w:rsidRDefault="00A206A6" w:rsidP="00A206A6"/>
    <w:p w14:paraId="3819D62A" w14:textId="7E5D0B30" w:rsidR="00C53FB6" w:rsidRPr="00162BF7" w:rsidRDefault="00C53FB6" w:rsidP="00671FA9">
      <w:pPr>
        <w:pStyle w:val="Caption"/>
        <w:rPr>
          <w:rFonts w:eastAsia="MS Mincho"/>
          <w:lang w:eastAsia="ja-JP"/>
        </w:rPr>
      </w:pPr>
      <w:bookmarkStart w:id="3" w:name="_Ref54298908"/>
      <w:r>
        <w:t xml:space="preserve">Table </w:t>
      </w:r>
      <w:fldSimple w:instr=" SEQ Table \* ARABIC ">
        <w:r w:rsidR="003F624E">
          <w:rPr>
            <w:noProof/>
          </w:rPr>
          <w:t>2</w:t>
        </w:r>
      </w:fldSimple>
      <w:bookmarkEnd w:id="3"/>
      <w:r>
        <w:t xml:space="preserve"> - </w:t>
      </w:r>
      <w:r w:rsidRPr="00162BF7">
        <w:rPr>
          <w:rFonts w:eastAsia="MS Mincho"/>
          <w:lang w:eastAsia="ja-JP"/>
        </w:rPr>
        <w:t>Link budget evaluation</w:t>
      </w:r>
      <w:r>
        <w:rPr>
          <w:rFonts w:eastAsia="MS Mincho"/>
          <w:lang w:eastAsia="ja-JP"/>
        </w:rPr>
        <w:t xml:space="preserve"> for Rel-15 </w:t>
      </w:r>
      <w:proofErr w:type="spellStart"/>
      <w:r>
        <w:rPr>
          <w:rFonts w:eastAsia="MS Mincho"/>
          <w:lang w:eastAsia="ja-JP"/>
        </w:rPr>
        <w:t>eMTC</w:t>
      </w:r>
      <w:proofErr w:type="spellEnd"/>
      <w:r>
        <w:rPr>
          <w:rFonts w:eastAsia="MS Mincho"/>
          <w:lang w:eastAsia="ja-JP"/>
        </w:rPr>
        <w:t xml:space="preserve"> (sub-PRB PUSCH)</w:t>
      </w:r>
    </w:p>
    <w:tbl>
      <w:tblPr>
        <w:tblW w:w="9265" w:type="dxa"/>
        <w:tblCellMar>
          <w:left w:w="99" w:type="dxa"/>
          <w:right w:w="99" w:type="dxa"/>
        </w:tblCellMar>
        <w:tblLook w:val="04A0" w:firstRow="1" w:lastRow="0" w:firstColumn="1" w:lastColumn="0" w:noHBand="0" w:noVBand="1"/>
      </w:tblPr>
      <w:tblGrid>
        <w:gridCol w:w="3040"/>
        <w:gridCol w:w="980"/>
        <w:gridCol w:w="1265"/>
        <w:gridCol w:w="1010"/>
        <w:gridCol w:w="1010"/>
        <w:gridCol w:w="980"/>
        <w:gridCol w:w="980"/>
      </w:tblGrid>
      <w:tr w:rsidR="00A206A6" w:rsidRPr="00DA5DC1" w14:paraId="25557AE2" w14:textId="77777777" w:rsidTr="00671FA9">
        <w:trPr>
          <w:trHeight w:val="270"/>
        </w:trPr>
        <w:tc>
          <w:tcPr>
            <w:tcW w:w="3040" w:type="dxa"/>
            <w:tcBorders>
              <w:top w:val="nil"/>
              <w:left w:val="nil"/>
              <w:bottom w:val="nil"/>
              <w:right w:val="nil"/>
            </w:tcBorders>
            <w:shd w:val="clear" w:color="auto" w:fill="auto"/>
            <w:noWrap/>
            <w:vAlign w:val="bottom"/>
            <w:hideMark/>
          </w:tcPr>
          <w:p w14:paraId="4F47C5F0" w14:textId="77777777" w:rsidR="00A206A6" w:rsidRPr="00DA5DC1" w:rsidRDefault="00A206A6" w:rsidP="00671FA9">
            <w:pPr>
              <w:spacing w:after="0"/>
              <w:rPr>
                <w:rFonts w:ascii="MS PGothic" w:eastAsia="MS PGothic" w:hAnsi="MS PGothic" w:cs="MS PGothic"/>
                <w:sz w:val="24"/>
                <w:szCs w:val="24"/>
              </w:rPr>
            </w:pPr>
          </w:p>
        </w:tc>
        <w:tc>
          <w:tcPr>
            <w:tcW w:w="2245"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0F815B10" w14:textId="77777777" w:rsidR="00A206A6" w:rsidRPr="00DA5DC1" w:rsidRDefault="00A206A6" w:rsidP="00671FA9">
            <w:pPr>
              <w:spacing w:after="0"/>
              <w:jc w:val="center"/>
              <w:rPr>
                <w:rFonts w:eastAsia="MS PGothic"/>
                <w:sz w:val="20"/>
                <w:szCs w:val="20"/>
              </w:rPr>
            </w:pPr>
            <w:r w:rsidRPr="00DA5DC1">
              <w:rPr>
                <w:rFonts w:eastAsia="MS PGothic"/>
                <w:sz w:val="20"/>
                <w:szCs w:val="20"/>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708F243D" w14:textId="77777777" w:rsidR="00A206A6" w:rsidRPr="00DA5DC1" w:rsidRDefault="00A206A6" w:rsidP="00671FA9">
            <w:pPr>
              <w:spacing w:after="0"/>
              <w:jc w:val="center"/>
              <w:rPr>
                <w:rFonts w:eastAsia="MS PGothic"/>
                <w:sz w:val="20"/>
                <w:szCs w:val="20"/>
              </w:rPr>
            </w:pPr>
            <w:r w:rsidRPr="00DA5DC1">
              <w:rPr>
                <w:rFonts w:eastAsia="MS PGothic"/>
                <w:sz w:val="20"/>
                <w:szCs w:val="20"/>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E6E378A" w14:textId="77777777" w:rsidR="00A206A6" w:rsidRPr="00DA5DC1" w:rsidRDefault="00A206A6" w:rsidP="00671FA9">
            <w:pPr>
              <w:spacing w:after="0"/>
              <w:jc w:val="center"/>
              <w:rPr>
                <w:rFonts w:eastAsia="MS PGothic"/>
                <w:sz w:val="20"/>
                <w:szCs w:val="20"/>
              </w:rPr>
            </w:pPr>
            <w:r w:rsidRPr="00DA5DC1">
              <w:rPr>
                <w:rFonts w:eastAsia="MS PGothic"/>
                <w:sz w:val="20"/>
                <w:szCs w:val="20"/>
              </w:rPr>
              <w:t>LEO-600</w:t>
            </w:r>
          </w:p>
        </w:tc>
      </w:tr>
      <w:tr w:rsidR="00A206A6" w:rsidRPr="00DA5DC1" w14:paraId="77B728B9" w14:textId="77777777" w:rsidTr="00671FA9">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B57EA18" w14:textId="77777777" w:rsidR="00A206A6" w:rsidRPr="00DA5DC1" w:rsidRDefault="00A206A6" w:rsidP="00671FA9">
            <w:pPr>
              <w:spacing w:after="0"/>
              <w:jc w:val="center"/>
              <w:rPr>
                <w:rFonts w:eastAsia="MS PGothic"/>
              </w:rPr>
            </w:pPr>
            <w:r w:rsidRPr="00DA5DC1">
              <w:rPr>
                <w:rFonts w:eastAsia="MS PGothic"/>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56BC8B2F" w14:textId="77777777" w:rsidR="00A206A6" w:rsidRPr="00DA5DC1" w:rsidRDefault="00A206A6" w:rsidP="00671FA9">
            <w:pPr>
              <w:spacing w:after="0"/>
              <w:jc w:val="center"/>
              <w:rPr>
                <w:rFonts w:eastAsia="MS PGothic"/>
              </w:rPr>
            </w:pPr>
            <w:r w:rsidRPr="00DA5DC1">
              <w:rPr>
                <w:rFonts w:eastAsia="MS PGothic"/>
              </w:rPr>
              <w:t>DL</w:t>
            </w:r>
          </w:p>
        </w:tc>
        <w:tc>
          <w:tcPr>
            <w:tcW w:w="1265" w:type="dxa"/>
            <w:tcBorders>
              <w:top w:val="nil"/>
              <w:left w:val="nil"/>
              <w:bottom w:val="single" w:sz="8" w:space="0" w:color="auto"/>
              <w:right w:val="single" w:sz="8" w:space="0" w:color="auto"/>
            </w:tcBorders>
            <w:shd w:val="clear" w:color="auto" w:fill="auto"/>
            <w:noWrap/>
            <w:vAlign w:val="center"/>
            <w:hideMark/>
          </w:tcPr>
          <w:p w14:paraId="1A347C91" w14:textId="77777777" w:rsidR="00A206A6" w:rsidRPr="00DA5DC1" w:rsidRDefault="00A206A6" w:rsidP="00671FA9">
            <w:pPr>
              <w:spacing w:after="0"/>
              <w:jc w:val="center"/>
              <w:rPr>
                <w:rFonts w:eastAsia="MS PGothic"/>
              </w:rPr>
            </w:pPr>
            <w:r w:rsidRPr="00DA5DC1">
              <w:rPr>
                <w:rFonts w:eastAsia="MS PGothic"/>
              </w:rPr>
              <w:t>UL</w:t>
            </w:r>
          </w:p>
        </w:tc>
        <w:tc>
          <w:tcPr>
            <w:tcW w:w="1010" w:type="dxa"/>
            <w:tcBorders>
              <w:top w:val="nil"/>
              <w:left w:val="nil"/>
              <w:bottom w:val="single" w:sz="8" w:space="0" w:color="auto"/>
              <w:right w:val="single" w:sz="8" w:space="0" w:color="auto"/>
            </w:tcBorders>
            <w:shd w:val="clear" w:color="auto" w:fill="auto"/>
            <w:noWrap/>
            <w:vAlign w:val="center"/>
            <w:hideMark/>
          </w:tcPr>
          <w:p w14:paraId="6A9B8F21" w14:textId="77777777" w:rsidR="00A206A6" w:rsidRPr="00DA5DC1" w:rsidRDefault="00A206A6" w:rsidP="00671FA9">
            <w:pPr>
              <w:spacing w:after="0"/>
              <w:jc w:val="center"/>
              <w:rPr>
                <w:rFonts w:eastAsia="MS PGothic"/>
              </w:rPr>
            </w:pPr>
            <w:r w:rsidRPr="00DA5DC1">
              <w:rPr>
                <w:rFonts w:eastAsia="MS PGothic"/>
              </w:rPr>
              <w:t>DL</w:t>
            </w:r>
          </w:p>
        </w:tc>
        <w:tc>
          <w:tcPr>
            <w:tcW w:w="1010" w:type="dxa"/>
            <w:tcBorders>
              <w:top w:val="nil"/>
              <w:left w:val="nil"/>
              <w:bottom w:val="single" w:sz="8" w:space="0" w:color="auto"/>
              <w:right w:val="single" w:sz="8" w:space="0" w:color="auto"/>
            </w:tcBorders>
            <w:shd w:val="clear" w:color="auto" w:fill="auto"/>
            <w:noWrap/>
            <w:vAlign w:val="center"/>
            <w:hideMark/>
          </w:tcPr>
          <w:p w14:paraId="6CCED7A0" w14:textId="77777777" w:rsidR="00A206A6" w:rsidRPr="00DA5DC1" w:rsidRDefault="00A206A6" w:rsidP="00671FA9">
            <w:pPr>
              <w:spacing w:after="0"/>
              <w:jc w:val="center"/>
              <w:rPr>
                <w:rFonts w:eastAsia="MS PGothic"/>
              </w:rPr>
            </w:pPr>
            <w:r w:rsidRPr="00DA5DC1">
              <w:rPr>
                <w:rFonts w:eastAsia="MS PGothic"/>
              </w:rPr>
              <w:t>UL</w:t>
            </w:r>
          </w:p>
        </w:tc>
        <w:tc>
          <w:tcPr>
            <w:tcW w:w="980" w:type="dxa"/>
            <w:tcBorders>
              <w:top w:val="nil"/>
              <w:left w:val="nil"/>
              <w:bottom w:val="single" w:sz="8" w:space="0" w:color="auto"/>
              <w:right w:val="single" w:sz="8" w:space="0" w:color="auto"/>
            </w:tcBorders>
            <w:shd w:val="clear" w:color="auto" w:fill="auto"/>
            <w:noWrap/>
            <w:vAlign w:val="center"/>
            <w:hideMark/>
          </w:tcPr>
          <w:p w14:paraId="563311E1" w14:textId="77777777" w:rsidR="00A206A6" w:rsidRPr="00DA5DC1" w:rsidRDefault="00A206A6"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0041CF37" w14:textId="77777777" w:rsidR="00A206A6" w:rsidRPr="00DA5DC1" w:rsidRDefault="00A206A6" w:rsidP="00671FA9">
            <w:pPr>
              <w:spacing w:after="0"/>
              <w:jc w:val="center"/>
              <w:rPr>
                <w:rFonts w:eastAsia="MS PGothic"/>
              </w:rPr>
            </w:pPr>
            <w:r w:rsidRPr="00DA5DC1">
              <w:rPr>
                <w:rFonts w:eastAsia="MS PGothic"/>
              </w:rPr>
              <w:t>UL</w:t>
            </w:r>
          </w:p>
        </w:tc>
      </w:tr>
      <w:tr w:rsidR="00A206A6" w:rsidRPr="00DA5DC1" w14:paraId="4DFC724B"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8A246CE" w14:textId="77777777" w:rsidR="00A206A6" w:rsidRPr="00DA5DC1" w:rsidRDefault="00A206A6" w:rsidP="00671FA9">
            <w:pPr>
              <w:spacing w:after="0"/>
              <w:jc w:val="center"/>
              <w:rPr>
                <w:rFonts w:eastAsia="MS PGothic"/>
              </w:rPr>
            </w:pPr>
            <w:r w:rsidRPr="00DA5DC1">
              <w:rPr>
                <w:rFonts w:eastAsia="MS PGothic"/>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14832FF8" w14:textId="77777777" w:rsidR="00A206A6" w:rsidRPr="00DA5DC1" w:rsidRDefault="00A206A6" w:rsidP="00671FA9">
            <w:pPr>
              <w:spacing w:after="0"/>
              <w:jc w:val="center"/>
              <w:rPr>
                <w:rFonts w:eastAsia="MS PGothic"/>
              </w:rPr>
            </w:pPr>
            <w:r w:rsidRPr="00DA5DC1">
              <w:rPr>
                <w:rFonts w:eastAsia="MS PGothic"/>
              </w:rPr>
              <w:t>2.00</w:t>
            </w:r>
          </w:p>
        </w:tc>
        <w:tc>
          <w:tcPr>
            <w:tcW w:w="1265" w:type="dxa"/>
            <w:tcBorders>
              <w:top w:val="nil"/>
              <w:left w:val="nil"/>
              <w:bottom w:val="single" w:sz="8" w:space="0" w:color="auto"/>
              <w:right w:val="single" w:sz="8" w:space="0" w:color="auto"/>
            </w:tcBorders>
            <w:shd w:val="clear" w:color="auto" w:fill="auto"/>
            <w:noWrap/>
            <w:vAlign w:val="center"/>
            <w:hideMark/>
          </w:tcPr>
          <w:p w14:paraId="07D3FC7D" w14:textId="77777777" w:rsidR="00A206A6" w:rsidRPr="00DA5DC1" w:rsidRDefault="00A206A6"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6A89EE25" w14:textId="77777777" w:rsidR="00A206A6" w:rsidRPr="00DA5DC1" w:rsidRDefault="00A206A6"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4881FE1F" w14:textId="77777777" w:rsidR="00A206A6" w:rsidRPr="00DA5DC1" w:rsidRDefault="00A206A6"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3DFECEB1" w14:textId="77777777" w:rsidR="00A206A6" w:rsidRPr="00DA5DC1" w:rsidRDefault="00A206A6"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34C3790" w14:textId="77777777" w:rsidR="00A206A6" w:rsidRPr="00DA5DC1" w:rsidRDefault="00A206A6" w:rsidP="00671FA9">
            <w:pPr>
              <w:spacing w:after="0"/>
              <w:jc w:val="center"/>
              <w:rPr>
                <w:rFonts w:eastAsia="MS PGothic"/>
              </w:rPr>
            </w:pPr>
            <w:r w:rsidRPr="00DA5DC1">
              <w:rPr>
                <w:rFonts w:eastAsia="MS PGothic"/>
              </w:rPr>
              <w:t>2.00</w:t>
            </w:r>
          </w:p>
        </w:tc>
      </w:tr>
      <w:tr w:rsidR="00A206A6" w:rsidRPr="00DA5DC1" w14:paraId="2165FE36"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8B97F23" w14:textId="77777777" w:rsidR="00A206A6" w:rsidRPr="00DA5DC1" w:rsidRDefault="00A206A6" w:rsidP="00671FA9">
            <w:pPr>
              <w:spacing w:after="0"/>
              <w:jc w:val="center"/>
              <w:rPr>
                <w:rFonts w:eastAsia="MS PGothic"/>
              </w:rPr>
            </w:pPr>
            <w:r w:rsidRPr="00DA5DC1">
              <w:rPr>
                <w:rFonts w:eastAsia="MS PGothic"/>
              </w:rPr>
              <w:t>TX: EIRP [dBm]</w:t>
            </w:r>
          </w:p>
        </w:tc>
        <w:tc>
          <w:tcPr>
            <w:tcW w:w="980" w:type="dxa"/>
            <w:tcBorders>
              <w:top w:val="nil"/>
              <w:left w:val="nil"/>
              <w:bottom w:val="single" w:sz="8" w:space="0" w:color="auto"/>
              <w:right w:val="single" w:sz="8" w:space="0" w:color="auto"/>
            </w:tcBorders>
            <w:shd w:val="clear" w:color="auto" w:fill="auto"/>
            <w:noWrap/>
            <w:vAlign w:val="center"/>
            <w:hideMark/>
          </w:tcPr>
          <w:p w14:paraId="3D5CEB0E" w14:textId="77777777" w:rsidR="00764D92" w:rsidRDefault="00764D92" w:rsidP="00764D92">
            <w:pPr>
              <w:autoSpaceDE/>
              <w:autoSpaceDN/>
              <w:adjustRightInd/>
              <w:snapToGrid/>
              <w:spacing w:after="0"/>
              <w:jc w:val="center"/>
            </w:pPr>
            <w:r>
              <w:t>90.13</w:t>
            </w:r>
          </w:p>
          <w:p w14:paraId="2F4F3E07" w14:textId="3DFCF386" w:rsidR="00A206A6" w:rsidRPr="00DA5DC1" w:rsidRDefault="00A206A6" w:rsidP="00671FA9">
            <w:pPr>
              <w:spacing w:after="0"/>
              <w:jc w:val="center"/>
              <w:rPr>
                <w:rFonts w:eastAsia="MS PGothic"/>
              </w:rPr>
            </w:pPr>
          </w:p>
        </w:tc>
        <w:tc>
          <w:tcPr>
            <w:tcW w:w="1265" w:type="dxa"/>
            <w:tcBorders>
              <w:top w:val="nil"/>
              <w:left w:val="nil"/>
              <w:bottom w:val="single" w:sz="8" w:space="0" w:color="auto"/>
              <w:right w:val="single" w:sz="8" w:space="0" w:color="auto"/>
            </w:tcBorders>
            <w:shd w:val="clear" w:color="auto" w:fill="auto"/>
            <w:noWrap/>
            <w:vAlign w:val="center"/>
            <w:hideMark/>
          </w:tcPr>
          <w:p w14:paraId="0E0B63FE" w14:textId="77777777" w:rsidR="00A206A6" w:rsidRPr="00DA5DC1" w:rsidRDefault="00A206A6" w:rsidP="00671FA9">
            <w:pPr>
              <w:spacing w:after="0"/>
              <w:jc w:val="center"/>
              <w:rPr>
                <w:rFonts w:eastAsia="MS PGothic"/>
              </w:rPr>
            </w:pPr>
            <w:r w:rsidRPr="00DA5DC1">
              <w:rPr>
                <w:rFonts w:eastAsia="MS PGothic"/>
              </w:rPr>
              <w:t>23.00</w:t>
            </w:r>
          </w:p>
        </w:tc>
        <w:tc>
          <w:tcPr>
            <w:tcW w:w="1010" w:type="dxa"/>
            <w:tcBorders>
              <w:top w:val="nil"/>
              <w:left w:val="nil"/>
              <w:bottom w:val="single" w:sz="8" w:space="0" w:color="auto"/>
              <w:right w:val="single" w:sz="8" w:space="0" w:color="auto"/>
            </w:tcBorders>
            <w:shd w:val="clear" w:color="auto" w:fill="auto"/>
            <w:noWrap/>
            <w:vAlign w:val="center"/>
            <w:hideMark/>
          </w:tcPr>
          <w:p w14:paraId="389F8169" w14:textId="77777777" w:rsidR="007079F3" w:rsidRDefault="007079F3" w:rsidP="007079F3">
            <w:pPr>
              <w:autoSpaceDE/>
              <w:autoSpaceDN/>
              <w:adjustRightInd/>
              <w:snapToGrid/>
              <w:spacing w:after="0"/>
              <w:jc w:val="center"/>
            </w:pPr>
            <w:r>
              <w:t>64.03</w:t>
            </w:r>
          </w:p>
          <w:p w14:paraId="6607CBC2" w14:textId="2C171E12" w:rsidR="00A206A6" w:rsidRPr="00DA5DC1" w:rsidRDefault="00A206A6" w:rsidP="00671FA9">
            <w:pPr>
              <w:spacing w:after="0"/>
              <w:jc w:val="center"/>
              <w:rPr>
                <w:rFonts w:eastAsia="MS PGothic"/>
              </w:rPr>
            </w:pPr>
          </w:p>
        </w:tc>
        <w:tc>
          <w:tcPr>
            <w:tcW w:w="1010" w:type="dxa"/>
            <w:tcBorders>
              <w:top w:val="nil"/>
              <w:left w:val="nil"/>
              <w:bottom w:val="single" w:sz="8" w:space="0" w:color="auto"/>
              <w:right w:val="single" w:sz="8" w:space="0" w:color="auto"/>
            </w:tcBorders>
            <w:shd w:val="clear" w:color="auto" w:fill="auto"/>
            <w:noWrap/>
            <w:vAlign w:val="center"/>
            <w:hideMark/>
          </w:tcPr>
          <w:p w14:paraId="5420AC10" w14:textId="77777777" w:rsidR="00A206A6" w:rsidRPr="00DA5DC1" w:rsidRDefault="00A206A6" w:rsidP="00671FA9">
            <w:pPr>
              <w:spacing w:after="0"/>
              <w:jc w:val="center"/>
              <w:rPr>
                <w:rFonts w:eastAsia="MS PGothic"/>
              </w:rPr>
            </w:pPr>
            <w:r w:rsidRPr="00DA5DC1">
              <w:rPr>
                <w:rFonts w:eastAsia="MS PGothic"/>
              </w:rPr>
              <w:t>23.00</w:t>
            </w:r>
          </w:p>
        </w:tc>
        <w:tc>
          <w:tcPr>
            <w:tcW w:w="980" w:type="dxa"/>
            <w:tcBorders>
              <w:top w:val="nil"/>
              <w:left w:val="nil"/>
              <w:bottom w:val="single" w:sz="8" w:space="0" w:color="auto"/>
              <w:right w:val="single" w:sz="8" w:space="0" w:color="auto"/>
            </w:tcBorders>
            <w:shd w:val="clear" w:color="auto" w:fill="auto"/>
            <w:noWrap/>
            <w:vAlign w:val="center"/>
            <w:hideMark/>
          </w:tcPr>
          <w:p w14:paraId="5D2077A4" w14:textId="77777777" w:rsidR="00D54532" w:rsidRDefault="00D54532" w:rsidP="00D54532">
            <w:pPr>
              <w:autoSpaceDE/>
              <w:autoSpaceDN/>
              <w:adjustRightInd/>
              <w:snapToGrid/>
              <w:spacing w:after="0"/>
              <w:jc w:val="center"/>
            </w:pPr>
            <w:r>
              <w:t>58.63</w:t>
            </w:r>
          </w:p>
          <w:p w14:paraId="0475D2CF" w14:textId="0DE957DB" w:rsidR="00A206A6" w:rsidRPr="00DA5DC1" w:rsidRDefault="00A206A6"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3724FF61" w14:textId="77777777" w:rsidR="00A206A6" w:rsidRPr="00DA5DC1" w:rsidRDefault="00A206A6" w:rsidP="00671FA9">
            <w:pPr>
              <w:spacing w:after="0"/>
              <w:jc w:val="center"/>
              <w:rPr>
                <w:rFonts w:eastAsia="MS PGothic"/>
              </w:rPr>
            </w:pPr>
            <w:r w:rsidRPr="00DA5DC1">
              <w:rPr>
                <w:rFonts w:eastAsia="MS PGothic"/>
              </w:rPr>
              <w:t>23.00</w:t>
            </w:r>
          </w:p>
        </w:tc>
      </w:tr>
      <w:tr w:rsidR="00A206A6" w:rsidRPr="00DA5DC1" w14:paraId="0F2F364F"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0D62C84" w14:textId="77777777" w:rsidR="00A206A6" w:rsidRPr="00DA5DC1" w:rsidRDefault="00A206A6" w:rsidP="00671FA9">
            <w:pPr>
              <w:spacing w:after="0"/>
              <w:jc w:val="center"/>
              <w:rPr>
                <w:rFonts w:eastAsia="MS PGothic"/>
              </w:rPr>
            </w:pPr>
            <w:r w:rsidRPr="00DA5DC1">
              <w:rPr>
                <w:rFonts w:eastAsia="MS PGothic"/>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1376A80F" w14:textId="77777777" w:rsidR="00A206A6" w:rsidRPr="00DA5DC1" w:rsidRDefault="00A206A6" w:rsidP="00671FA9">
            <w:pPr>
              <w:spacing w:after="0"/>
              <w:jc w:val="center"/>
              <w:rPr>
                <w:rFonts w:eastAsia="MS PGothic"/>
              </w:rPr>
            </w:pPr>
            <w:r w:rsidRPr="00DA5DC1">
              <w:rPr>
                <w:rFonts w:eastAsia="MS PGothic"/>
              </w:rPr>
              <w:t>-31.62</w:t>
            </w:r>
          </w:p>
        </w:tc>
        <w:tc>
          <w:tcPr>
            <w:tcW w:w="1265" w:type="dxa"/>
            <w:tcBorders>
              <w:top w:val="nil"/>
              <w:left w:val="nil"/>
              <w:bottom w:val="single" w:sz="8" w:space="0" w:color="auto"/>
              <w:right w:val="single" w:sz="8" w:space="0" w:color="auto"/>
            </w:tcBorders>
            <w:shd w:val="clear" w:color="auto" w:fill="auto"/>
            <w:noWrap/>
            <w:vAlign w:val="center"/>
            <w:hideMark/>
          </w:tcPr>
          <w:p w14:paraId="4A1A14B3" w14:textId="77777777" w:rsidR="00A206A6" w:rsidRPr="00DA5DC1" w:rsidRDefault="00A206A6" w:rsidP="00671FA9">
            <w:pPr>
              <w:spacing w:after="0"/>
              <w:jc w:val="center"/>
              <w:rPr>
                <w:rFonts w:eastAsia="MS PGothic"/>
              </w:rPr>
            </w:pPr>
            <w:r w:rsidRPr="00DA5DC1">
              <w:rPr>
                <w:rFonts w:eastAsia="MS PGothic"/>
              </w:rPr>
              <w:t>16.70</w:t>
            </w:r>
          </w:p>
        </w:tc>
        <w:tc>
          <w:tcPr>
            <w:tcW w:w="1010" w:type="dxa"/>
            <w:tcBorders>
              <w:top w:val="nil"/>
              <w:left w:val="nil"/>
              <w:bottom w:val="single" w:sz="8" w:space="0" w:color="auto"/>
              <w:right w:val="single" w:sz="8" w:space="0" w:color="auto"/>
            </w:tcBorders>
            <w:shd w:val="clear" w:color="auto" w:fill="auto"/>
            <w:noWrap/>
            <w:vAlign w:val="center"/>
            <w:hideMark/>
          </w:tcPr>
          <w:p w14:paraId="6598FB48" w14:textId="77777777" w:rsidR="00A206A6" w:rsidRPr="00DA5DC1" w:rsidRDefault="00A206A6" w:rsidP="00671FA9">
            <w:pPr>
              <w:spacing w:after="0"/>
              <w:jc w:val="center"/>
              <w:rPr>
                <w:rFonts w:eastAsia="MS PGothic"/>
              </w:rPr>
            </w:pPr>
            <w:r w:rsidRPr="00DA5DC1">
              <w:rPr>
                <w:rFonts w:eastAsia="MS PGothic"/>
              </w:rPr>
              <w:t>-31.62</w:t>
            </w:r>
          </w:p>
        </w:tc>
        <w:tc>
          <w:tcPr>
            <w:tcW w:w="1010" w:type="dxa"/>
            <w:tcBorders>
              <w:top w:val="nil"/>
              <w:left w:val="nil"/>
              <w:bottom w:val="single" w:sz="8" w:space="0" w:color="auto"/>
              <w:right w:val="single" w:sz="8" w:space="0" w:color="auto"/>
            </w:tcBorders>
            <w:shd w:val="clear" w:color="auto" w:fill="auto"/>
            <w:noWrap/>
            <w:vAlign w:val="center"/>
            <w:hideMark/>
          </w:tcPr>
          <w:p w14:paraId="38ECD458" w14:textId="77777777" w:rsidR="00A206A6" w:rsidRPr="00DA5DC1" w:rsidRDefault="00A206A6" w:rsidP="00671FA9">
            <w:pPr>
              <w:spacing w:after="0"/>
              <w:jc w:val="center"/>
              <w:rPr>
                <w:rFonts w:eastAsia="MS PGothic"/>
              </w:rPr>
            </w:pPr>
            <w:r w:rsidRPr="00DA5DC1">
              <w:rPr>
                <w:rFonts w:eastAsia="MS PGothic"/>
              </w:rPr>
              <w:t>-12.80</w:t>
            </w:r>
          </w:p>
        </w:tc>
        <w:tc>
          <w:tcPr>
            <w:tcW w:w="980" w:type="dxa"/>
            <w:tcBorders>
              <w:top w:val="nil"/>
              <w:left w:val="nil"/>
              <w:bottom w:val="single" w:sz="8" w:space="0" w:color="auto"/>
              <w:right w:val="single" w:sz="8" w:space="0" w:color="auto"/>
            </w:tcBorders>
            <w:shd w:val="clear" w:color="auto" w:fill="auto"/>
            <w:noWrap/>
            <w:vAlign w:val="center"/>
            <w:hideMark/>
          </w:tcPr>
          <w:p w14:paraId="709B0FFA" w14:textId="77777777" w:rsidR="00A206A6" w:rsidRPr="00DA5DC1" w:rsidRDefault="00A206A6" w:rsidP="00671FA9">
            <w:pPr>
              <w:spacing w:after="0"/>
              <w:jc w:val="center"/>
              <w:rPr>
                <w:rFonts w:eastAsia="MS PGothic"/>
              </w:rPr>
            </w:pPr>
            <w:r w:rsidRPr="00DA5DC1">
              <w:rPr>
                <w:rFonts w:eastAsia="MS PGothic"/>
              </w:rPr>
              <w:t>-31.62</w:t>
            </w:r>
          </w:p>
        </w:tc>
        <w:tc>
          <w:tcPr>
            <w:tcW w:w="980" w:type="dxa"/>
            <w:tcBorders>
              <w:top w:val="nil"/>
              <w:left w:val="nil"/>
              <w:bottom w:val="single" w:sz="8" w:space="0" w:color="auto"/>
              <w:right w:val="single" w:sz="8" w:space="0" w:color="auto"/>
            </w:tcBorders>
            <w:shd w:val="clear" w:color="auto" w:fill="auto"/>
            <w:noWrap/>
            <w:vAlign w:val="center"/>
            <w:hideMark/>
          </w:tcPr>
          <w:p w14:paraId="07C0EC20" w14:textId="77777777" w:rsidR="00A206A6" w:rsidRPr="00DA5DC1" w:rsidRDefault="00A206A6" w:rsidP="00671FA9">
            <w:pPr>
              <w:spacing w:after="0"/>
              <w:jc w:val="center"/>
              <w:rPr>
                <w:rFonts w:eastAsia="MS PGothic"/>
              </w:rPr>
            </w:pPr>
            <w:r w:rsidRPr="00DA5DC1">
              <w:rPr>
                <w:rFonts w:eastAsia="MS PGothic"/>
              </w:rPr>
              <w:t>-12.80</w:t>
            </w:r>
          </w:p>
        </w:tc>
      </w:tr>
      <w:tr w:rsidR="002F7EA4" w:rsidRPr="00DA5DC1" w14:paraId="6F6D6CB6"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1432E65" w14:textId="77777777" w:rsidR="00A206A6" w:rsidRPr="00DA5DC1" w:rsidRDefault="00A206A6" w:rsidP="00671FA9">
            <w:pPr>
              <w:spacing w:after="0"/>
              <w:jc w:val="center"/>
              <w:rPr>
                <w:rFonts w:eastAsia="MS PGothic"/>
              </w:rPr>
            </w:pPr>
            <w:r w:rsidRPr="00DA5DC1">
              <w:rPr>
                <w:rFonts w:eastAsia="MS PGothic"/>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957AD4A" w14:textId="44B33126" w:rsidR="00A206A6" w:rsidRPr="00DA5DC1" w:rsidRDefault="009B16C3" w:rsidP="00671FA9">
            <w:pPr>
              <w:spacing w:after="0"/>
              <w:jc w:val="center"/>
              <w:rPr>
                <w:rFonts w:eastAsia="MS PGothic"/>
              </w:rPr>
            </w:pPr>
            <w:r>
              <w:rPr>
                <w:rFonts w:eastAsia="MS PGothic"/>
              </w:rPr>
              <w:t>1.08</w:t>
            </w:r>
          </w:p>
        </w:tc>
        <w:tc>
          <w:tcPr>
            <w:tcW w:w="1265" w:type="dxa"/>
            <w:tcBorders>
              <w:top w:val="single" w:sz="8" w:space="0" w:color="auto"/>
              <w:left w:val="nil"/>
              <w:bottom w:val="single" w:sz="8" w:space="0" w:color="auto"/>
              <w:right w:val="single" w:sz="8" w:space="0" w:color="auto"/>
            </w:tcBorders>
            <w:shd w:val="clear" w:color="auto" w:fill="auto"/>
            <w:noWrap/>
            <w:vAlign w:val="center"/>
            <w:hideMark/>
          </w:tcPr>
          <w:p w14:paraId="239FA622" w14:textId="77777777" w:rsidR="00A206A6" w:rsidRPr="00DA5DC1" w:rsidRDefault="00A206A6" w:rsidP="00671FA9">
            <w:pPr>
              <w:spacing w:after="0"/>
              <w:jc w:val="center"/>
              <w:rPr>
                <w:rFonts w:eastAsia="MS PGothic"/>
              </w:rPr>
            </w:pPr>
            <w:r w:rsidRPr="00DA5DC1">
              <w:rPr>
                <w:rFonts w:eastAsia="MS PGothic"/>
              </w:rPr>
              <w:t>0.015</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3EB52D4F" w14:textId="2971666F" w:rsidR="00A206A6" w:rsidRPr="00DA5DC1" w:rsidRDefault="009B16C3" w:rsidP="00671FA9">
            <w:pPr>
              <w:spacing w:after="0"/>
              <w:jc w:val="center"/>
              <w:rPr>
                <w:rFonts w:eastAsia="MS PGothic"/>
              </w:rPr>
            </w:pPr>
            <w:r>
              <w:rPr>
                <w:rFonts w:eastAsia="MS PGothic"/>
              </w:rPr>
              <w:t>1.08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7980A10" w14:textId="77777777" w:rsidR="00A206A6" w:rsidRPr="00DA5DC1" w:rsidRDefault="00A206A6" w:rsidP="00671FA9">
            <w:pPr>
              <w:spacing w:after="0"/>
              <w:jc w:val="center"/>
              <w:rPr>
                <w:rFonts w:eastAsia="MS PGothic"/>
              </w:rPr>
            </w:pPr>
            <w:r w:rsidRPr="00DA5DC1">
              <w:rPr>
                <w:rFonts w:eastAsia="MS PGothic"/>
              </w:rPr>
              <w:t>0.015</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EC6E3E7" w14:textId="7E736BD0" w:rsidR="00A206A6" w:rsidRPr="00DA5DC1" w:rsidRDefault="009B16C3" w:rsidP="00671FA9">
            <w:pPr>
              <w:spacing w:after="0"/>
              <w:jc w:val="center"/>
              <w:rPr>
                <w:rFonts w:eastAsia="MS PGothic"/>
              </w:rPr>
            </w:pPr>
            <w:r>
              <w:rPr>
                <w:rFonts w:eastAsia="MS PGothic"/>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F21D176" w14:textId="77777777" w:rsidR="00A206A6" w:rsidRPr="00DA5DC1" w:rsidRDefault="00A206A6" w:rsidP="00671FA9">
            <w:pPr>
              <w:spacing w:after="0"/>
              <w:jc w:val="center"/>
              <w:rPr>
                <w:rFonts w:eastAsia="MS PGothic"/>
              </w:rPr>
            </w:pPr>
            <w:r w:rsidRPr="00DA5DC1">
              <w:rPr>
                <w:rFonts w:eastAsia="MS PGothic"/>
              </w:rPr>
              <w:t>0.015</w:t>
            </w:r>
          </w:p>
        </w:tc>
      </w:tr>
      <w:tr w:rsidR="00A206A6" w:rsidRPr="00DA5DC1" w14:paraId="3052E5CB"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3F081F2" w14:textId="77777777" w:rsidR="00A206A6" w:rsidRPr="00DA5DC1" w:rsidRDefault="00A206A6" w:rsidP="00671FA9">
            <w:pPr>
              <w:spacing w:after="0"/>
              <w:jc w:val="center"/>
              <w:rPr>
                <w:rFonts w:eastAsia="MS PGothic"/>
              </w:rPr>
            </w:pPr>
            <w:r w:rsidRPr="00DA5DC1">
              <w:rPr>
                <w:rFonts w:eastAsia="MS PGothic"/>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4CB5F642" w14:textId="77777777" w:rsidR="00A206A6" w:rsidRPr="00DA5DC1" w:rsidRDefault="00A206A6" w:rsidP="00671FA9">
            <w:pPr>
              <w:spacing w:after="0"/>
              <w:jc w:val="center"/>
              <w:rPr>
                <w:rFonts w:eastAsia="MS PGothic"/>
              </w:rPr>
            </w:pPr>
            <w:r w:rsidRPr="00DA5DC1">
              <w:rPr>
                <w:rFonts w:eastAsia="MS PGothic"/>
              </w:rPr>
              <w:t>190.58</w:t>
            </w:r>
          </w:p>
        </w:tc>
        <w:tc>
          <w:tcPr>
            <w:tcW w:w="1265" w:type="dxa"/>
            <w:tcBorders>
              <w:top w:val="nil"/>
              <w:left w:val="nil"/>
              <w:bottom w:val="single" w:sz="8" w:space="0" w:color="auto"/>
              <w:right w:val="single" w:sz="8" w:space="0" w:color="auto"/>
            </w:tcBorders>
            <w:shd w:val="clear" w:color="auto" w:fill="auto"/>
            <w:noWrap/>
            <w:vAlign w:val="center"/>
            <w:hideMark/>
          </w:tcPr>
          <w:p w14:paraId="7BB5178B" w14:textId="77777777" w:rsidR="00A206A6" w:rsidRPr="00DA5DC1" w:rsidRDefault="00A206A6" w:rsidP="00671FA9">
            <w:pPr>
              <w:spacing w:after="0"/>
              <w:jc w:val="center"/>
              <w:rPr>
                <w:rFonts w:eastAsia="MS PGothic"/>
              </w:rPr>
            </w:pPr>
            <w:r w:rsidRPr="00DA5DC1">
              <w:rPr>
                <w:rFonts w:eastAsia="MS PGothic"/>
              </w:rPr>
              <w:t>190.58</w:t>
            </w:r>
          </w:p>
        </w:tc>
        <w:tc>
          <w:tcPr>
            <w:tcW w:w="1010" w:type="dxa"/>
            <w:tcBorders>
              <w:top w:val="nil"/>
              <w:left w:val="nil"/>
              <w:bottom w:val="single" w:sz="8" w:space="0" w:color="auto"/>
              <w:right w:val="single" w:sz="8" w:space="0" w:color="auto"/>
            </w:tcBorders>
            <w:shd w:val="clear" w:color="auto" w:fill="auto"/>
            <w:noWrap/>
            <w:vAlign w:val="center"/>
            <w:hideMark/>
          </w:tcPr>
          <w:p w14:paraId="6D5519F7" w14:textId="77777777" w:rsidR="00A206A6" w:rsidRPr="00DA5DC1" w:rsidRDefault="00A206A6" w:rsidP="00671FA9">
            <w:pPr>
              <w:spacing w:after="0"/>
              <w:jc w:val="center"/>
              <w:rPr>
                <w:rFonts w:eastAsia="MS PGothic"/>
              </w:rPr>
            </w:pPr>
            <w:r w:rsidRPr="00DA5DC1">
              <w:rPr>
                <w:rFonts w:eastAsia="MS PGothic"/>
              </w:rPr>
              <w:t>164.49</w:t>
            </w:r>
          </w:p>
        </w:tc>
        <w:tc>
          <w:tcPr>
            <w:tcW w:w="1010" w:type="dxa"/>
            <w:tcBorders>
              <w:top w:val="nil"/>
              <w:left w:val="nil"/>
              <w:bottom w:val="single" w:sz="8" w:space="0" w:color="auto"/>
              <w:right w:val="single" w:sz="8" w:space="0" w:color="auto"/>
            </w:tcBorders>
            <w:shd w:val="clear" w:color="auto" w:fill="auto"/>
            <w:noWrap/>
            <w:vAlign w:val="center"/>
            <w:hideMark/>
          </w:tcPr>
          <w:p w14:paraId="74D21D47" w14:textId="77777777" w:rsidR="00A206A6" w:rsidRPr="00DA5DC1" w:rsidRDefault="00A206A6" w:rsidP="00671FA9">
            <w:pPr>
              <w:spacing w:after="0"/>
              <w:jc w:val="center"/>
              <w:rPr>
                <w:rFonts w:eastAsia="MS PGothic"/>
              </w:rPr>
            </w:pPr>
            <w:r w:rsidRPr="00DA5DC1">
              <w:rPr>
                <w:rFonts w:eastAsia="MS PGothic"/>
              </w:rPr>
              <w:t>164.49</w:t>
            </w:r>
          </w:p>
        </w:tc>
        <w:tc>
          <w:tcPr>
            <w:tcW w:w="980" w:type="dxa"/>
            <w:tcBorders>
              <w:top w:val="nil"/>
              <w:left w:val="nil"/>
              <w:bottom w:val="single" w:sz="8" w:space="0" w:color="auto"/>
              <w:right w:val="single" w:sz="8" w:space="0" w:color="auto"/>
            </w:tcBorders>
            <w:shd w:val="clear" w:color="auto" w:fill="auto"/>
            <w:noWrap/>
            <w:vAlign w:val="center"/>
            <w:hideMark/>
          </w:tcPr>
          <w:p w14:paraId="3BBA1312" w14:textId="77777777" w:rsidR="00A206A6" w:rsidRPr="00DA5DC1" w:rsidRDefault="00A206A6" w:rsidP="00671FA9">
            <w:pPr>
              <w:spacing w:after="0"/>
              <w:jc w:val="center"/>
              <w:rPr>
                <w:rFonts w:eastAsia="MS PGothic"/>
              </w:rPr>
            </w:pPr>
            <w:r w:rsidRPr="00DA5DC1">
              <w:rPr>
                <w:rFonts w:eastAsia="MS PGothic"/>
              </w:rPr>
              <w:t>159.10</w:t>
            </w:r>
          </w:p>
        </w:tc>
        <w:tc>
          <w:tcPr>
            <w:tcW w:w="980" w:type="dxa"/>
            <w:tcBorders>
              <w:top w:val="nil"/>
              <w:left w:val="nil"/>
              <w:bottom w:val="single" w:sz="8" w:space="0" w:color="auto"/>
              <w:right w:val="single" w:sz="8" w:space="0" w:color="auto"/>
            </w:tcBorders>
            <w:shd w:val="clear" w:color="auto" w:fill="auto"/>
            <w:noWrap/>
            <w:vAlign w:val="center"/>
            <w:hideMark/>
          </w:tcPr>
          <w:p w14:paraId="6C7A7121" w14:textId="77777777" w:rsidR="00A206A6" w:rsidRPr="00DA5DC1" w:rsidRDefault="00A206A6" w:rsidP="00671FA9">
            <w:pPr>
              <w:spacing w:after="0"/>
              <w:jc w:val="center"/>
              <w:rPr>
                <w:rFonts w:eastAsia="MS PGothic"/>
              </w:rPr>
            </w:pPr>
            <w:r w:rsidRPr="00DA5DC1">
              <w:rPr>
                <w:rFonts w:eastAsia="MS PGothic"/>
              </w:rPr>
              <w:t>159.10</w:t>
            </w:r>
          </w:p>
        </w:tc>
      </w:tr>
      <w:tr w:rsidR="00A206A6" w:rsidRPr="00DA5DC1" w14:paraId="4E5FD2AA"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7465850" w14:textId="77777777" w:rsidR="00A206A6" w:rsidRPr="00DA5DC1" w:rsidRDefault="00A206A6" w:rsidP="00671FA9">
            <w:pPr>
              <w:spacing w:after="0"/>
              <w:jc w:val="center"/>
              <w:rPr>
                <w:rFonts w:eastAsia="MS PGothic"/>
              </w:rPr>
            </w:pPr>
            <w:r w:rsidRPr="00DA5DC1">
              <w:rPr>
                <w:rFonts w:eastAsia="MS PGothic"/>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60B6DE69" w14:textId="77777777" w:rsidR="00A206A6" w:rsidRPr="00DA5DC1" w:rsidRDefault="00A206A6" w:rsidP="00671FA9">
            <w:pPr>
              <w:spacing w:after="0"/>
              <w:jc w:val="center"/>
              <w:rPr>
                <w:rFonts w:eastAsia="MS PGothic"/>
              </w:rPr>
            </w:pPr>
            <w:r w:rsidRPr="00DA5DC1">
              <w:rPr>
                <w:rFonts w:eastAsia="MS PGothic"/>
              </w:rPr>
              <w:t>0.12</w:t>
            </w:r>
          </w:p>
        </w:tc>
        <w:tc>
          <w:tcPr>
            <w:tcW w:w="1265" w:type="dxa"/>
            <w:tcBorders>
              <w:top w:val="nil"/>
              <w:left w:val="nil"/>
              <w:bottom w:val="single" w:sz="8" w:space="0" w:color="auto"/>
              <w:right w:val="single" w:sz="8" w:space="0" w:color="auto"/>
            </w:tcBorders>
            <w:shd w:val="clear" w:color="auto" w:fill="auto"/>
            <w:noWrap/>
            <w:vAlign w:val="center"/>
            <w:hideMark/>
          </w:tcPr>
          <w:p w14:paraId="627F4AF8" w14:textId="77777777" w:rsidR="00A206A6" w:rsidRPr="00DA5DC1" w:rsidRDefault="00A206A6" w:rsidP="00671FA9">
            <w:pPr>
              <w:spacing w:after="0"/>
              <w:jc w:val="center"/>
              <w:rPr>
                <w:rFonts w:eastAsia="MS PGothic"/>
              </w:rPr>
            </w:pPr>
            <w:r w:rsidRPr="00DA5DC1">
              <w:rPr>
                <w:rFonts w:eastAsia="MS PGothic"/>
              </w:rPr>
              <w:t>0.12</w:t>
            </w:r>
          </w:p>
        </w:tc>
        <w:tc>
          <w:tcPr>
            <w:tcW w:w="1010" w:type="dxa"/>
            <w:tcBorders>
              <w:top w:val="nil"/>
              <w:left w:val="nil"/>
              <w:bottom w:val="single" w:sz="8" w:space="0" w:color="auto"/>
              <w:right w:val="single" w:sz="8" w:space="0" w:color="auto"/>
            </w:tcBorders>
            <w:shd w:val="clear" w:color="auto" w:fill="auto"/>
            <w:noWrap/>
            <w:vAlign w:val="center"/>
            <w:hideMark/>
          </w:tcPr>
          <w:p w14:paraId="486BEA5A" w14:textId="77777777" w:rsidR="00A206A6" w:rsidRPr="00DA5DC1" w:rsidRDefault="00A206A6" w:rsidP="00671FA9">
            <w:pPr>
              <w:spacing w:after="0"/>
              <w:jc w:val="center"/>
              <w:rPr>
                <w:rFonts w:eastAsia="MS PGothic"/>
              </w:rPr>
            </w:pPr>
            <w:r w:rsidRPr="00DA5DC1">
              <w:rPr>
                <w:rFonts w:eastAsia="MS PGothic"/>
              </w:rPr>
              <w:t>0.11</w:t>
            </w:r>
          </w:p>
        </w:tc>
        <w:tc>
          <w:tcPr>
            <w:tcW w:w="1010" w:type="dxa"/>
            <w:tcBorders>
              <w:top w:val="nil"/>
              <w:left w:val="nil"/>
              <w:bottom w:val="single" w:sz="8" w:space="0" w:color="auto"/>
              <w:right w:val="single" w:sz="8" w:space="0" w:color="auto"/>
            </w:tcBorders>
            <w:shd w:val="clear" w:color="auto" w:fill="auto"/>
            <w:noWrap/>
            <w:vAlign w:val="center"/>
            <w:hideMark/>
          </w:tcPr>
          <w:p w14:paraId="6F0A6BDD" w14:textId="77777777" w:rsidR="00A206A6" w:rsidRPr="00DA5DC1" w:rsidRDefault="00A206A6" w:rsidP="00671FA9">
            <w:pPr>
              <w:spacing w:after="0"/>
              <w:jc w:val="center"/>
              <w:rPr>
                <w:rFonts w:eastAsia="MS PGothic"/>
              </w:rPr>
            </w:pPr>
            <w:r w:rsidRPr="00DA5DC1">
              <w:rPr>
                <w:rFonts w:eastAsia="MS PGothic"/>
              </w:rPr>
              <w:t>0.11</w:t>
            </w:r>
          </w:p>
        </w:tc>
        <w:tc>
          <w:tcPr>
            <w:tcW w:w="980" w:type="dxa"/>
            <w:tcBorders>
              <w:top w:val="nil"/>
              <w:left w:val="nil"/>
              <w:bottom w:val="single" w:sz="8" w:space="0" w:color="auto"/>
              <w:right w:val="single" w:sz="8" w:space="0" w:color="auto"/>
            </w:tcBorders>
            <w:shd w:val="clear" w:color="auto" w:fill="auto"/>
            <w:noWrap/>
            <w:vAlign w:val="center"/>
            <w:hideMark/>
          </w:tcPr>
          <w:p w14:paraId="7DD8F012" w14:textId="77777777" w:rsidR="00A206A6" w:rsidRPr="00DA5DC1" w:rsidRDefault="00A206A6" w:rsidP="00671FA9">
            <w:pPr>
              <w:spacing w:after="0"/>
              <w:jc w:val="center"/>
              <w:rPr>
                <w:rFonts w:eastAsia="MS PGothic"/>
              </w:rPr>
            </w:pPr>
            <w:r w:rsidRPr="00DA5DC1">
              <w:rPr>
                <w:rFonts w:eastAsia="MS PGothic"/>
              </w:rPr>
              <w:t>0.10</w:t>
            </w:r>
          </w:p>
        </w:tc>
        <w:tc>
          <w:tcPr>
            <w:tcW w:w="980" w:type="dxa"/>
            <w:tcBorders>
              <w:top w:val="nil"/>
              <w:left w:val="nil"/>
              <w:bottom w:val="single" w:sz="8" w:space="0" w:color="auto"/>
              <w:right w:val="single" w:sz="8" w:space="0" w:color="auto"/>
            </w:tcBorders>
            <w:shd w:val="clear" w:color="auto" w:fill="auto"/>
            <w:noWrap/>
            <w:vAlign w:val="center"/>
            <w:hideMark/>
          </w:tcPr>
          <w:p w14:paraId="067EED3C" w14:textId="77777777" w:rsidR="00A206A6" w:rsidRPr="00DA5DC1" w:rsidRDefault="00A206A6" w:rsidP="00671FA9">
            <w:pPr>
              <w:spacing w:after="0"/>
              <w:jc w:val="center"/>
              <w:rPr>
                <w:rFonts w:eastAsia="MS PGothic"/>
              </w:rPr>
            </w:pPr>
            <w:r w:rsidRPr="00DA5DC1">
              <w:rPr>
                <w:rFonts w:eastAsia="MS PGothic"/>
              </w:rPr>
              <w:t>0.10</w:t>
            </w:r>
          </w:p>
        </w:tc>
      </w:tr>
      <w:tr w:rsidR="00A206A6" w:rsidRPr="00DA5DC1" w14:paraId="7FEE93CD"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D21A29E" w14:textId="77777777" w:rsidR="00A206A6" w:rsidRPr="00DA5DC1" w:rsidRDefault="00A206A6" w:rsidP="00671FA9">
            <w:pPr>
              <w:spacing w:after="0"/>
              <w:jc w:val="center"/>
              <w:rPr>
                <w:rFonts w:eastAsia="MS PGothic"/>
              </w:rPr>
            </w:pPr>
            <w:r w:rsidRPr="00DA5DC1">
              <w:rPr>
                <w:rFonts w:eastAsia="MS PGothic"/>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1E685F97" w14:textId="77777777" w:rsidR="00A206A6" w:rsidRPr="00DA5DC1" w:rsidRDefault="00A206A6" w:rsidP="00671FA9">
            <w:pPr>
              <w:spacing w:after="0"/>
              <w:jc w:val="center"/>
              <w:rPr>
                <w:rFonts w:eastAsia="MS PGothic"/>
              </w:rPr>
            </w:pPr>
            <w:r w:rsidRPr="00DA5DC1">
              <w:rPr>
                <w:rFonts w:eastAsia="MS PGothic"/>
              </w:rPr>
              <w:t>3.00</w:t>
            </w:r>
          </w:p>
        </w:tc>
        <w:tc>
          <w:tcPr>
            <w:tcW w:w="1265" w:type="dxa"/>
            <w:tcBorders>
              <w:top w:val="nil"/>
              <w:left w:val="nil"/>
              <w:bottom w:val="single" w:sz="8" w:space="0" w:color="auto"/>
              <w:right w:val="single" w:sz="8" w:space="0" w:color="auto"/>
            </w:tcBorders>
            <w:shd w:val="clear" w:color="auto" w:fill="auto"/>
            <w:noWrap/>
            <w:vAlign w:val="center"/>
            <w:hideMark/>
          </w:tcPr>
          <w:p w14:paraId="2527F5AE"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0908D52D"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32E6E555"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5EF8BA61"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713068A" w14:textId="77777777" w:rsidR="00A206A6" w:rsidRPr="00DA5DC1" w:rsidRDefault="00A206A6" w:rsidP="00671FA9">
            <w:pPr>
              <w:spacing w:after="0"/>
              <w:jc w:val="center"/>
              <w:rPr>
                <w:rFonts w:eastAsia="MS PGothic"/>
              </w:rPr>
            </w:pPr>
            <w:r w:rsidRPr="00DA5DC1">
              <w:rPr>
                <w:rFonts w:eastAsia="MS PGothic"/>
              </w:rPr>
              <w:t>3.00</w:t>
            </w:r>
          </w:p>
        </w:tc>
      </w:tr>
      <w:tr w:rsidR="00A206A6" w:rsidRPr="00DA5DC1" w14:paraId="105CD46F"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EA91E19" w14:textId="77777777" w:rsidR="00A206A6" w:rsidRPr="00DA5DC1" w:rsidRDefault="00A206A6" w:rsidP="00671FA9">
            <w:pPr>
              <w:spacing w:after="0"/>
              <w:jc w:val="center"/>
              <w:rPr>
                <w:rFonts w:eastAsia="MS PGothic"/>
              </w:rPr>
            </w:pPr>
            <w:r w:rsidRPr="00DA5DC1">
              <w:rPr>
                <w:rFonts w:eastAsia="MS PGothic"/>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38F4A463" w14:textId="77777777" w:rsidR="00A206A6" w:rsidRPr="00DA5DC1" w:rsidRDefault="00A206A6" w:rsidP="00671FA9">
            <w:pPr>
              <w:spacing w:after="0"/>
              <w:jc w:val="center"/>
              <w:rPr>
                <w:rFonts w:eastAsia="MS PGothic"/>
              </w:rPr>
            </w:pPr>
            <w:r w:rsidRPr="00DA5DC1">
              <w:rPr>
                <w:rFonts w:eastAsia="MS PGothic"/>
              </w:rPr>
              <w:t>2.20</w:t>
            </w:r>
          </w:p>
        </w:tc>
        <w:tc>
          <w:tcPr>
            <w:tcW w:w="1265" w:type="dxa"/>
            <w:tcBorders>
              <w:top w:val="nil"/>
              <w:left w:val="nil"/>
              <w:bottom w:val="single" w:sz="8" w:space="0" w:color="auto"/>
              <w:right w:val="single" w:sz="8" w:space="0" w:color="auto"/>
            </w:tcBorders>
            <w:shd w:val="clear" w:color="auto" w:fill="auto"/>
            <w:noWrap/>
            <w:vAlign w:val="center"/>
            <w:hideMark/>
          </w:tcPr>
          <w:p w14:paraId="1C5334D2" w14:textId="77777777" w:rsidR="00A206A6" w:rsidRPr="00DA5DC1" w:rsidRDefault="00A206A6" w:rsidP="00671FA9">
            <w:pPr>
              <w:spacing w:after="0"/>
              <w:jc w:val="center"/>
              <w:rPr>
                <w:rFonts w:eastAsia="MS PGothic"/>
              </w:rPr>
            </w:pPr>
            <w:r w:rsidRPr="00DA5DC1">
              <w:rPr>
                <w:rFonts w:eastAsia="MS PGothic"/>
              </w:rPr>
              <w:t>2.20</w:t>
            </w:r>
          </w:p>
        </w:tc>
        <w:tc>
          <w:tcPr>
            <w:tcW w:w="1010" w:type="dxa"/>
            <w:tcBorders>
              <w:top w:val="nil"/>
              <w:left w:val="nil"/>
              <w:bottom w:val="single" w:sz="8" w:space="0" w:color="auto"/>
              <w:right w:val="single" w:sz="8" w:space="0" w:color="auto"/>
            </w:tcBorders>
            <w:shd w:val="clear" w:color="auto" w:fill="auto"/>
            <w:noWrap/>
            <w:vAlign w:val="center"/>
            <w:hideMark/>
          </w:tcPr>
          <w:p w14:paraId="3F1E2160" w14:textId="77777777" w:rsidR="00A206A6" w:rsidRPr="00DA5DC1" w:rsidRDefault="00A206A6" w:rsidP="00671FA9">
            <w:pPr>
              <w:spacing w:after="0"/>
              <w:jc w:val="center"/>
              <w:rPr>
                <w:rFonts w:eastAsia="MS PGothic"/>
              </w:rPr>
            </w:pPr>
            <w:r w:rsidRPr="00DA5DC1">
              <w:rPr>
                <w:rFonts w:eastAsia="MS PGothic"/>
              </w:rPr>
              <w:t>2.20</w:t>
            </w:r>
          </w:p>
        </w:tc>
        <w:tc>
          <w:tcPr>
            <w:tcW w:w="1010" w:type="dxa"/>
            <w:tcBorders>
              <w:top w:val="nil"/>
              <w:left w:val="nil"/>
              <w:bottom w:val="single" w:sz="8" w:space="0" w:color="auto"/>
              <w:right w:val="single" w:sz="8" w:space="0" w:color="auto"/>
            </w:tcBorders>
            <w:shd w:val="clear" w:color="auto" w:fill="auto"/>
            <w:noWrap/>
            <w:vAlign w:val="center"/>
            <w:hideMark/>
          </w:tcPr>
          <w:p w14:paraId="01F3257D" w14:textId="77777777" w:rsidR="00A206A6" w:rsidRPr="00DA5DC1" w:rsidRDefault="00A206A6" w:rsidP="00671FA9">
            <w:pPr>
              <w:spacing w:after="0"/>
              <w:jc w:val="center"/>
              <w:rPr>
                <w:rFonts w:eastAsia="MS PGothic"/>
              </w:rPr>
            </w:pPr>
            <w:r w:rsidRPr="00DA5DC1">
              <w:rPr>
                <w:rFonts w:eastAsia="MS PGothic"/>
              </w:rPr>
              <w:t>2.20</w:t>
            </w:r>
          </w:p>
        </w:tc>
        <w:tc>
          <w:tcPr>
            <w:tcW w:w="980" w:type="dxa"/>
            <w:tcBorders>
              <w:top w:val="nil"/>
              <w:left w:val="nil"/>
              <w:bottom w:val="single" w:sz="8" w:space="0" w:color="auto"/>
              <w:right w:val="single" w:sz="8" w:space="0" w:color="auto"/>
            </w:tcBorders>
            <w:shd w:val="clear" w:color="auto" w:fill="auto"/>
            <w:noWrap/>
            <w:vAlign w:val="center"/>
            <w:hideMark/>
          </w:tcPr>
          <w:p w14:paraId="67F1D611" w14:textId="77777777" w:rsidR="00A206A6" w:rsidRPr="00DA5DC1" w:rsidRDefault="00A206A6" w:rsidP="00671FA9">
            <w:pPr>
              <w:spacing w:after="0"/>
              <w:jc w:val="center"/>
              <w:rPr>
                <w:rFonts w:eastAsia="MS PGothic"/>
              </w:rPr>
            </w:pPr>
            <w:r w:rsidRPr="00DA5DC1">
              <w:rPr>
                <w:rFonts w:eastAsia="MS PGothic"/>
              </w:rPr>
              <w:t>2.20</w:t>
            </w:r>
          </w:p>
        </w:tc>
        <w:tc>
          <w:tcPr>
            <w:tcW w:w="980" w:type="dxa"/>
            <w:tcBorders>
              <w:top w:val="nil"/>
              <w:left w:val="nil"/>
              <w:bottom w:val="single" w:sz="8" w:space="0" w:color="auto"/>
              <w:right w:val="single" w:sz="8" w:space="0" w:color="auto"/>
            </w:tcBorders>
            <w:shd w:val="clear" w:color="auto" w:fill="auto"/>
            <w:noWrap/>
            <w:vAlign w:val="center"/>
            <w:hideMark/>
          </w:tcPr>
          <w:p w14:paraId="43AE4A15" w14:textId="77777777" w:rsidR="00A206A6" w:rsidRPr="00DA5DC1" w:rsidRDefault="00A206A6" w:rsidP="00671FA9">
            <w:pPr>
              <w:spacing w:after="0"/>
              <w:jc w:val="center"/>
              <w:rPr>
                <w:rFonts w:eastAsia="MS PGothic"/>
              </w:rPr>
            </w:pPr>
            <w:r w:rsidRPr="00DA5DC1">
              <w:rPr>
                <w:rFonts w:eastAsia="MS PGothic"/>
              </w:rPr>
              <w:t>2.20</w:t>
            </w:r>
          </w:p>
        </w:tc>
      </w:tr>
      <w:tr w:rsidR="00A206A6" w:rsidRPr="00DA5DC1" w14:paraId="7591F045"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44E60C4" w14:textId="77777777" w:rsidR="00A206A6" w:rsidRPr="00DA5DC1" w:rsidRDefault="00A206A6" w:rsidP="00671FA9">
            <w:pPr>
              <w:spacing w:after="0"/>
              <w:jc w:val="center"/>
              <w:rPr>
                <w:rFonts w:eastAsia="MS PGothic"/>
              </w:rPr>
            </w:pPr>
            <w:r w:rsidRPr="00DA5DC1">
              <w:rPr>
                <w:rFonts w:eastAsia="MS PGothic"/>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5DE3331E" w14:textId="77777777" w:rsidR="00A206A6" w:rsidRPr="00DA5DC1" w:rsidRDefault="00A206A6" w:rsidP="00671FA9">
            <w:pPr>
              <w:spacing w:after="0"/>
              <w:jc w:val="center"/>
              <w:rPr>
                <w:rFonts w:eastAsia="MS PGothic"/>
              </w:rPr>
            </w:pPr>
            <w:r w:rsidRPr="00DA5DC1">
              <w:rPr>
                <w:rFonts w:eastAsia="MS PGothic"/>
              </w:rPr>
              <w:t>3.00</w:t>
            </w:r>
          </w:p>
        </w:tc>
        <w:tc>
          <w:tcPr>
            <w:tcW w:w="1265" w:type="dxa"/>
            <w:tcBorders>
              <w:top w:val="nil"/>
              <w:left w:val="nil"/>
              <w:bottom w:val="single" w:sz="8" w:space="0" w:color="auto"/>
              <w:right w:val="single" w:sz="8" w:space="0" w:color="auto"/>
            </w:tcBorders>
            <w:shd w:val="clear" w:color="auto" w:fill="auto"/>
            <w:noWrap/>
            <w:vAlign w:val="center"/>
            <w:hideMark/>
          </w:tcPr>
          <w:p w14:paraId="702CDFA9"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048D4777"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3AFB5774"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5756D1F5"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38C19585" w14:textId="77777777" w:rsidR="00A206A6" w:rsidRPr="00DA5DC1" w:rsidRDefault="00A206A6" w:rsidP="00671FA9">
            <w:pPr>
              <w:spacing w:after="0"/>
              <w:jc w:val="center"/>
              <w:rPr>
                <w:rFonts w:eastAsia="MS PGothic"/>
              </w:rPr>
            </w:pPr>
            <w:r w:rsidRPr="00DA5DC1">
              <w:rPr>
                <w:rFonts w:eastAsia="MS PGothic"/>
              </w:rPr>
              <w:t>3.00</w:t>
            </w:r>
          </w:p>
        </w:tc>
      </w:tr>
      <w:tr w:rsidR="00A206A6" w:rsidRPr="00DA5DC1" w14:paraId="30647083"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ABB88EA" w14:textId="77777777" w:rsidR="00A206A6" w:rsidRPr="00DA5DC1" w:rsidRDefault="00A206A6" w:rsidP="00671FA9">
            <w:pPr>
              <w:spacing w:after="0"/>
              <w:jc w:val="center"/>
              <w:rPr>
                <w:rFonts w:eastAsia="MS PGothic"/>
              </w:rPr>
            </w:pPr>
            <w:r w:rsidRPr="00DA5DC1">
              <w:rPr>
                <w:rFonts w:eastAsia="MS PGothic"/>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078070F9" w14:textId="4BDC32B1" w:rsidR="00A206A6" w:rsidRPr="00DA5DC1" w:rsidRDefault="00067F29" w:rsidP="00671FA9">
            <w:pPr>
              <w:spacing w:after="0"/>
              <w:jc w:val="center"/>
              <w:rPr>
                <w:rFonts w:eastAsia="MS PGothic"/>
              </w:rPr>
            </w:pPr>
            <w:r>
              <w:t>3.00</w:t>
            </w:r>
          </w:p>
        </w:tc>
        <w:tc>
          <w:tcPr>
            <w:tcW w:w="1265" w:type="dxa"/>
            <w:tcBorders>
              <w:top w:val="nil"/>
              <w:left w:val="nil"/>
              <w:bottom w:val="single" w:sz="8" w:space="0" w:color="auto"/>
              <w:right w:val="single" w:sz="8" w:space="0" w:color="auto"/>
            </w:tcBorders>
            <w:shd w:val="clear" w:color="auto" w:fill="auto"/>
            <w:noWrap/>
            <w:vAlign w:val="center"/>
            <w:hideMark/>
          </w:tcPr>
          <w:p w14:paraId="657AAC96" w14:textId="77777777" w:rsidR="00A206A6" w:rsidRPr="00DA5DC1" w:rsidRDefault="00A206A6"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2E3BF62C" w14:textId="59918ABD" w:rsidR="00A206A6" w:rsidRPr="00DA5DC1" w:rsidRDefault="00DE6996" w:rsidP="00671FA9">
            <w:pPr>
              <w:spacing w:after="0"/>
              <w:jc w:val="center"/>
              <w:rPr>
                <w:rFonts w:eastAsia="MS PGothic"/>
              </w:rPr>
            </w:pPr>
            <w:r>
              <w:t>3.00</w:t>
            </w:r>
          </w:p>
        </w:tc>
        <w:tc>
          <w:tcPr>
            <w:tcW w:w="1010" w:type="dxa"/>
            <w:tcBorders>
              <w:top w:val="nil"/>
              <w:left w:val="nil"/>
              <w:bottom w:val="single" w:sz="8" w:space="0" w:color="auto"/>
              <w:right w:val="single" w:sz="8" w:space="0" w:color="auto"/>
            </w:tcBorders>
            <w:shd w:val="clear" w:color="auto" w:fill="auto"/>
            <w:noWrap/>
            <w:vAlign w:val="center"/>
            <w:hideMark/>
          </w:tcPr>
          <w:p w14:paraId="4D5FBD3E" w14:textId="77777777" w:rsidR="00A206A6" w:rsidRPr="00DA5DC1" w:rsidRDefault="00A206A6"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6CEBC365" w14:textId="3F8457B7" w:rsidR="00A206A6" w:rsidRPr="00DA5DC1" w:rsidRDefault="00DE6996" w:rsidP="00671FA9">
            <w:pPr>
              <w:spacing w:after="0"/>
              <w:jc w:val="center"/>
              <w:rPr>
                <w:rFonts w:eastAsia="MS PGothic"/>
              </w:rPr>
            </w:pPr>
            <w:r>
              <w:t>3.00</w:t>
            </w:r>
          </w:p>
        </w:tc>
        <w:tc>
          <w:tcPr>
            <w:tcW w:w="980" w:type="dxa"/>
            <w:tcBorders>
              <w:top w:val="nil"/>
              <w:left w:val="nil"/>
              <w:bottom w:val="single" w:sz="8" w:space="0" w:color="auto"/>
              <w:right w:val="single" w:sz="8" w:space="0" w:color="auto"/>
            </w:tcBorders>
            <w:shd w:val="clear" w:color="auto" w:fill="auto"/>
            <w:noWrap/>
            <w:vAlign w:val="center"/>
            <w:hideMark/>
          </w:tcPr>
          <w:p w14:paraId="2BB3EBA9" w14:textId="77777777" w:rsidR="00A206A6" w:rsidRPr="00DA5DC1" w:rsidRDefault="00A206A6" w:rsidP="00671FA9">
            <w:pPr>
              <w:spacing w:after="0"/>
              <w:jc w:val="center"/>
              <w:rPr>
                <w:rFonts w:eastAsia="MS PGothic"/>
              </w:rPr>
            </w:pPr>
            <w:r w:rsidRPr="00DA5DC1">
              <w:rPr>
                <w:rFonts w:eastAsia="MS PGothic"/>
              </w:rPr>
              <w:t>3.00</w:t>
            </w:r>
          </w:p>
        </w:tc>
      </w:tr>
      <w:tr w:rsidR="00A206A6" w:rsidRPr="00DA5DC1" w14:paraId="12BF73E8"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183D1B52" w14:textId="77777777" w:rsidR="00A206A6" w:rsidRPr="00DA5DC1" w:rsidRDefault="00A206A6" w:rsidP="00671FA9">
            <w:pPr>
              <w:spacing w:after="0"/>
              <w:jc w:val="center"/>
              <w:rPr>
                <w:rFonts w:eastAsia="MS PGothic"/>
              </w:rPr>
            </w:pPr>
            <w:r w:rsidRPr="00DA5DC1">
              <w:rPr>
                <w:rFonts w:eastAsia="MS PGothic"/>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7B4DE86F" w14:textId="5325E644" w:rsidR="00A206A6" w:rsidRPr="00DA5DC1" w:rsidRDefault="00067F29" w:rsidP="00671FA9">
            <w:pPr>
              <w:spacing w:after="0"/>
              <w:jc w:val="center"/>
              <w:rPr>
                <w:rFonts w:eastAsia="MS PGothic"/>
              </w:rPr>
            </w:pPr>
            <w:r>
              <w:t>-5.124</w:t>
            </w:r>
          </w:p>
        </w:tc>
        <w:tc>
          <w:tcPr>
            <w:tcW w:w="1265" w:type="dxa"/>
            <w:tcBorders>
              <w:top w:val="nil"/>
              <w:left w:val="nil"/>
              <w:bottom w:val="single" w:sz="8" w:space="0" w:color="auto"/>
              <w:right w:val="single" w:sz="8" w:space="0" w:color="auto"/>
            </w:tcBorders>
            <w:shd w:val="clear" w:color="auto" w:fill="auto"/>
            <w:noWrap/>
            <w:vAlign w:val="center"/>
            <w:hideMark/>
          </w:tcPr>
          <w:p w14:paraId="76DAEDBF" w14:textId="77777777" w:rsidR="00A206A6" w:rsidRPr="00DA5DC1" w:rsidRDefault="00A206A6" w:rsidP="00671FA9">
            <w:pPr>
              <w:spacing w:after="0"/>
              <w:jc w:val="center"/>
              <w:rPr>
                <w:rFonts w:eastAsia="MS PGothic"/>
              </w:rPr>
            </w:pPr>
            <w:r w:rsidRPr="00DA5DC1">
              <w:rPr>
                <w:rFonts w:eastAsia="MS PGothic"/>
              </w:rPr>
              <w:t>-5.361</w:t>
            </w:r>
          </w:p>
        </w:tc>
        <w:tc>
          <w:tcPr>
            <w:tcW w:w="1010" w:type="dxa"/>
            <w:tcBorders>
              <w:top w:val="nil"/>
              <w:left w:val="nil"/>
              <w:bottom w:val="single" w:sz="8" w:space="0" w:color="auto"/>
              <w:right w:val="single" w:sz="8" w:space="0" w:color="auto"/>
            </w:tcBorders>
            <w:shd w:val="clear" w:color="auto" w:fill="auto"/>
            <w:noWrap/>
            <w:vAlign w:val="center"/>
            <w:hideMark/>
          </w:tcPr>
          <w:p w14:paraId="47DFA94E" w14:textId="6FFF8FEC" w:rsidR="00A206A6" w:rsidRPr="00DA5DC1" w:rsidRDefault="00DE6996" w:rsidP="00671FA9">
            <w:pPr>
              <w:spacing w:after="0"/>
              <w:jc w:val="center"/>
              <w:rPr>
                <w:rFonts w:eastAsia="MS PGothic"/>
              </w:rPr>
            </w:pPr>
            <w:r>
              <w:t>-5.120</w:t>
            </w:r>
          </w:p>
        </w:tc>
        <w:tc>
          <w:tcPr>
            <w:tcW w:w="1010" w:type="dxa"/>
            <w:tcBorders>
              <w:top w:val="nil"/>
              <w:left w:val="nil"/>
              <w:bottom w:val="single" w:sz="8" w:space="0" w:color="auto"/>
              <w:right w:val="single" w:sz="8" w:space="0" w:color="auto"/>
            </w:tcBorders>
            <w:shd w:val="clear" w:color="auto" w:fill="auto"/>
            <w:noWrap/>
            <w:vAlign w:val="center"/>
            <w:hideMark/>
          </w:tcPr>
          <w:p w14:paraId="6A6EE4FC" w14:textId="77777777" w:rsidR="00A206A6" w:rsidRPr="00DA5DC1" w:rsidRDefault="00A206A6" w:rsidP="00671FA9">
            <w:pPr>
              <w:spacing w:after="0"/>
              <w:jc w:val="center"/>
              <w:rPr>
                <w:rFonts w:eastAsia="MS PGothic"/>
              </w:rPr>
            </w:pPr>
            <w:r w:rsidRPr="00DA5DC1">
              <w:rPr>
                <w:rFonts w:eastAsia="MS PGothic"/>
              </w:rPr>
              <w:t>-8.757</w:t>
            </w:r>
          </w:p>
        </w:tc>
        <w:tc>
          <w:tcPr>
            <w:tcW w:w="980" w:type="dxa"/>
            <w:tcBorders>
              <w:top w:val="nil"/>
              <w:left w:val="nil"/>
              <w:bottom w:val="single" w:sz="8" w:space="0" w:color="auto"/>
              <w:right w:val="single" w:sz="8" w:space="0" w:color="auto"/>
            </w:tcBorders>
            <w:shd w:val="clear" w:color="auto" w:fill="auto"/>
            <w:noWrap/>
            <w:vAlign w:val="center"/>
            <w:hideMark/>
          </w:tcPr>
          <w:p w14:paraId="3B53749C" w14:textId="3A414D0B" w:rsidR="00A206A6" w:rsidRPr="00DA5DC1" w:rsidRDefault="00DE6996" w:rsidP="00671FA9">
            <w:pPr>
              <w:spacing w:after="0"/>
              <w:jc w:val="center"/>
              <w:rPr>
                <w:rFonts w:eastAsia="MS PGothic"/>
              </w:rPr>
            </w:pPr>
            <w:r>
              <w:t>-5.123</w:t>
            </w:r>
          </w:p>
        </w:tc>
        <w:tc>
          <w:tcPr>
            <w:tcW w:w="980" w:type="dxa"/>
            <w:tcBorders>
              <w:top w:val="nil"/>
              <w:left w:val="nil"/>
              <w:bottom w:val="single" w:sz="8" w:space="0" w:color="auto"/>
              <w:right w:val="single" w:sz="8" w:space="0" w:color="auto"/>
            </w:tcBorders>
            <w:shd w:val="clear" w:color="auto" w:fill="auto"/>
            <w:noWrap/>
            <w:vAlign w:val="center"/>
            <w:hideMark/>
          </w:tcPr>
          <w:p w14:paraId="0BAD4F14" w14:textId="77777777" w:rsidR="00A206A6" w:rsidRPr="00DA5DC1" w:rsidRDefault="00A206A6" w:rsidP="00671FA9">
            <w:pPr>
              <w:spacing w:after="0"/>
              <w:jc w:val="center"/>
              <w:rPr>
                <w:rFonts w:eastAsia="MS PGothic"/>
              </w:rPr>
            </w:pPr>
            <w:r w:rsidRPr="00DA5DC1">
              <w:rPr>
                <w:rFonts w:eastAsia="MS PGothic"/>
              </w:rPr>
              <w:t>-3.360</w:t>
            </w:r>
          </w:p>
        </w:tc>
      </w:tr>
    </w:tbl>
    <w:p w14:paraId="02028912" w14:textId="77777777" w:rsidR="00A206A6" w:rsidRDefault="00A206A6" w:rsidP="00A206A6"/>
    <w:p w14:paraId="1A754DE8" w14:textId="64CF1714" w:rsidR="00C53FB6" w:rsidRPr="00162BF7" w:rsidRDefault="00C53FB6" w:rsidP="00671FA9">
      <w:pPr>
        <w:pStyle w:val="Caption"/>
        <w:rPr>
          <w:rFonts w:eastAsia="MS Mincho"/>
          <w:lang w:eastAsia="ja-JP"/>
        </w:rPr>
      </w:pPr>
      <w:bookmarkStart w:id="4" w:name="_Ref54298996"/>
      <w:r>
        <w:t xml:space="preserve">Table </w:t>
      </w:r>
      <w:fldSimple w:instr=" SEQ Table \* ARABIC ">
        <w:r w:rsidR="003F624E">
          <w:rPr>
            <w:noProof/>
          </w:rPr>
          <w:t>3</w:t>
        </w:r>
      </w:fldSimple>
      <w:bookmarkEnd w:id="4"/>
      <w:r>
        <w:t xml:space="preserve"> - </w:t>
      </w:r>
      <w:r w:rsidRPr="00162BF7">
        <w:rPr>
          <w:rFonts w:eastAsia="MS Mincho"/>
          <w:lang w:eastAsia="ja-JP"/>
        </w:rPr>
        <w:t>Link budget evaluation</w:t>
      </w:r>
      <w:r>
        <w:rPr>
          <w:rFonts w:eastAsia="MS Mincho"/>
          <w:lang w:eastAsia="ja-JP"/>
        </w:rPr>
        <w:t xml:space="preserve"> for Rel-13 </w:t>
      </w:r>
      <w:proofErr w:type="spellStart"/>
      <w:r>
        <w:rPr>
          <w:rFonts w:eastAsia="MS Mincho"/>
          <w:lang w:eastAsia="ja-JP"/>
        </w:rPr>
        <w:t>eMTC</w:t>
      </w:r>
      <w:proofErr w:type="spellEnd"/>
      <w:r>
        <w:rPr>
          <w:rFonts w:eastAsia="MS Mincho"/>
          <w:lang w:eastAsia="ja-JP"/>
        </w:rPr>
        <w:t xml:space="preserve"> (full-PRB PUSCH)</w:t>
      </w:r>
    </w:p>
    <w:tbl>
      <w:tblPr>
        <w:tblW w:w="8980" w:type="dxa"/>
        <w:tblCellMar>
          <w:left w:w="99" w:type="dxa"/>
          <w:right w:w="99" w:type="dxa"/>
        </w:tblCellMar>
        <w:tblLook w:val="04A0" w:firstRow="1" w:lastRow="0" w:firstColumn="1" w:lastColumn="0" w:noHBand="0" w:noVBand="1"/>
      </w:tblPr>
      <w:tblGrid>
        <w:gridCol w:w="3040"/>
        <w:gridCol w:w="980"/>
        <w:gridCol w:w="980"/>
        <w:gridCol w:w="1010"/>
        <w:gridCol w:w="1010"/>
        <w:gridCol w:w="980"/>
        <w:gridCol w:w="980"/>
      </w:tblGrid>
      <w:tr w:rsidR="00576A53" w:rsidRPr="00DA5DC1" w14:paraId="25C88645" w14:textId="77777777" w:rsidTr="00671FA9">
        <w:trPr>
          <w:trHeight w:val="270"/>
        </w:trPr>
        <w:tc>
          <w:tcPr>
            <w:tcW w:w="3040" w:type="dxa"/>
            <w:tcBorders>
              <w:top w:val="nil"/>
              <w:left w:val="nil"/>
              <w:bottom w:val="nil"/>
              <w:right w:val="nil"/>
            </w:tcBorders>
            <w:shd w:val="clear" w:color="auto" w:fill="auto"/>
            <w:noWrap/>
            <w:vAlign w:val="bottom"/>
            <w:hideMark/>
          </w:tcPr>
          <w:p w14:paraId="2552421F" w14:textId="77777777" w:rsidR="00576A53" w:rsidRPr="00DA5DC1" w:rsidRDefault="00576A53" w:rsidP="00671FA9">
            <w:pPr>
              <w:spacing w:after="0"/>
              <w:rPr>
                <w:rFonts w:ascii="MS PGothic" w:eastAsia="MS PGothic" w:hAnsi="MS PGothic" w:cs="MS PGothic"/>
                <w:sz w:val="24"/>
                <w:szCs w:val="24"/>
              </w:rPr>
            </w:pPr>
          </w:p>
        </w:tc>
        <w:tc>
          <w:tcPr>
            <w:tcW w:w="196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FBF780D" w14:textId="77777777" w:rsidR="00576A53" w:rsidRPr="00DA5DC1" w:rsidRDefault="00576A53" w:rsidP="00671FA9">
            <w:pPr>
              <w:spacing w:after="0"/>
              <w:jc w:val="center"/>
              <w:rPr>
                <w:rFonts w:eastAsia="MS PGothic"/>
                <w:sz w:val="20"/>
                <w:szCs w:val="20"/>
              </w:rPr>
            </w:pPr>
            <w:r w:rsidRPr="00DA5DC1">
              <w:rPr>
                <w:rFonts w:eastAsia="MS PGothic"/>
                <w:sz w:val="20"/>
                <w:szCs w:val="20"/>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4F6D6DED" w14:textId="77777777" w:rsidR="00576A53" w:rsidRPr="00DA5DC1" w:rsidRDefault="00576A53" w:rsidP="00671FA9">
            <w:pPr>
              <w:spacing w:after="0"/>
              <w:jc w:val="center"/>
              <w:rPr>
                <w:rFonts w:eastAsia="MS PGothic"/>
                <w:sz w:val="20"/>
                <w:szCs w:val="20"/>
              </w:rPr>
            </w:pPr>
            <w:r w:rsidRPr="00DA5DC1">
              <w:rPr>
                <w:rFonts w:eastAsia="MS PGothic"/>
                <w:sz w:val="20"/>
                <w:szCs w:val="20"/>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341F09D2" w14:textId="77777777" w:rsidR="00576A53" w:rsidRPr="00DA5DC1" w:rsidRDefault="00576A53" w:rsidP="00671FA9">
            <w:pPr>
              <w:spacing w:after="0"/>
              <w:jc w:val="center"/>
              <w:rPr>
                <w:rFonts w:eastAsia="MS PGothic"/>
                <w:sz w:val="20"/>
                <w:szCs w:val="20"/>
              </w:rPr>
            </w:pPr>
            <w:r w:rsidRPr="00DA5DC1">
              <w:rPr>
                <w:rFonts w:eastAsia="MS PGothic"/>
                <w:sz w:val="20"/>
                <w:szCs w:val="20"/>
              </w:rPr>
              <w:t>LEO-600</w:t>
            </w:r>
          </w:p>
        </w:tc>
      </w:tr>
      <w:tr w:rsidR="00576A53" w:rsidRPr="00DA5DC1" w14:paraId="17215026" w14:textId="77777777" w:rsidTr="00671FA9">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8D3DBC3" w14:textId="77777777" w:rsidR="00576A53" w:rsidRPr="00DA5DC1" w:rsidRDefault="00576A53" w:rsidP="00671FA9">
            <w:pPr>
              <w:spacing w:after="0"/>
              <w:jc w:val="center"/>
              <w:rPr>
                <w:rFonts w:eastAsia="MS PGothic"/>
              </w:rPr>
            </w:pPr>
            <w:r w:rsidRPr="00DA5DC1">
              <w:rPr>
                <w:rFonts w:eastAsia="MS PGothic"/>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12A28163" w14:textId="77777777" w:rsidR="00576A53" w:rsidRPr="00DA5DC1" w:rsidRDefault="00576A53"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7F4A799E" w14:textId="77777777" w:rsidR="00576A53" w:rsidRPr="00DA5DC1" w:rsidRDefault="00576A53" w:rsidP="00671FA9">
            <w:pPr>
              <w:spacing w:after="0"/>
              <w:jc w:val="center"/>
              <w:rPr>
                <w:rFonts w:eastAsia="MS PGothic"/>
              </w:rPr>
            </w:pPr>
            <w:r w:rsidRPr="00DA5DC1">
              <w:rPr>
                <w:rFonts w:eastAsia="MS PGothic"/>
              </w:rPr>
              <w:t>UL</w:t>
            </w:r>
          </w:p>
        </w:tc>
        <w:tc>
          <w:tcPr>
            <w:tcW w:w="1010" w:type="dxa"/>
            <w:tcBorders>
              <w:top w:val="nil"/>
              <w:left w:val="nil"/>
              <w:bottom w:val="single" w:sz="8" w:space="0" w:color="auto"/>
              <w:right w:val="single" w:sz="8" w:space="0" w:color="auto"/>
            </w:tcBorders>
            <w:shd w:val="clear" w:color="auto" w:fill="auto"/>
            <w:noWrap/>
            <w:vAlign w:val="center"/>
            <w:hideMark/>
          </w:tcPr>
          <w:p w14:paraId="6728AD9D" w14:textId="77777777" w:rsidR="00576A53" w:rsidRPr="00DA5DC1" w:rsidRDefault="00576A53" w:rsidP="00671FA9">
            <w:pPr>
              <w:spacing w:after="0"/>
              <w:jc w:val="center"/>
              <w:rPr>
                <w:rFonts w:eastAsia="MS PGothic"/>
              </w:rPr>
            </w:pPr>
            <w:r w:rsidRPr="00DA5DC1">
              <w:rPr>
                <w:rFonts w:eastAsia="MS PGothic"/>
              </w:rPr>
              <w:t>DL</w:t>
            </w:r>
          </w:p>
        </w:tc>
        <w:tc>
          <w:tcPr>
            <w:tcW w:w="1010" w:type="dxa"/>
            <w:tcBorders>
              <w:top w:val="nil"/>
              <w:left w:val="nil"/>
              <w:bottom w:val="single" w:sz="8" w:space="0" w:color="auto"/>
              <w:right w:val="single" w:sz="8" w:space="0" w:color="auto"/>
            </w:tcBorders>
            <w:shd w:val="clear" w:color="auto" w:fill="auto"/>
            <w:noWrap/>
            <w:vAlign w:val="center"/>
            <w:hideMark/>
          </w:tcPr>
          <w:p w14:paraId="1E994CC2" w14:textId="77777777" w:rsidR="00576A53" w:rsidRPr="00DA5DC1" w:rsidRDefault="00576A53" w:rsidP="00671FA9">
            <w:pPr>
              <w:spacing w:after="0"/>
              <w:jc w:val="center"/>
              <w:rPr>
                <w:rFonts w:eastAsia="MS PGothic"/>
              </w:rPr>
            </w:pPr>
            <w:r w:rsidRPr="00DA5DC1">
              <w:rPr>
                <w:rFonts w:eastAsia="MS PGothic"/>
              </w:rPr>
              <w:t>UL</w:t>
            </w:r>
          </w:p>
        </w:tc>
        <w:tc>
          <w:tcPr>
            <w:tcW w:w="980" w:type="dxa"/>
            <w:tcBorders>
              <w:top w:val="nil"/>
              <w:left w:val="nil"/>
              <w:bottom w:val="single" w:sz="8" w:space="0" w:color="auto"/>
              <w:right w:val="single" w:sz="8" w:space="0" w:color="auto"/>
            </w:tcBorders>
            <w:shd w:val="clear" w:color="auto" w:fill="auto"/>
            <w:noWrap/>
            <w:vAlign w:val="center"/>
            <w:hideMark/>
          </w:tcPr>
          <w:p w14:paraId="7A227774" w14:textId="77777777" w:rsidR="00576A53" w:rsidRPr="00DA5DC1" w:rsidRDefault="00576A53"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174D9A33" w14:textId="77777777" w:rsidR="00576A53" w:rsidRPr="00DA5DC1" w:rsidRDefault="00576A53" w:rsidP="00671FA9">
            <w:pPr>
              <w:spacing w:after="0"/>
              <w:jc w:val="center"/>
              <w:rPr>
                <w:rFonts w:eastAsia="MS PGothic"/>
              </w:rPr>
            </w:pPr>
            <w:r w:rsidRPr="00DA5DC1">
              <w:rPr>
                <w:rFonts w:eastAsia="MS PGothic"/>
              </w:rPr>
              <w:t>UL</w:t>
            </w:r>
          </w:p>
        </w:tc>
      </w:tr>
      <w:tr w:rsidR="00576A53" w:rsidRPr="00DA5DC1" w14:paraId="7FEC0561"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40C8F6D" w14:textId="77777777" w:rsidR="00576A53" w:rsidRPr="00DA5DC1" w:rsidRDefault="00576A53" w:rsidP="00671FA9">
            <w:pPr>
              <w:spacing w:after="0"/>
              <w:jc w:val="center"/>
              <w:rPr>
                <w:rFonts w:eastAsia="MS PGothic"/>
              </w:rPr>
            </w:pPr>
            <w:r w:rsidRPr="00DA5DC1">
              <w:rPr>
                <w:rFonts w:eastAsia="MS PGothic"/>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20E74FB2" w14:textId="77777777" w:rsidR="00576A53" w:rsidRPr="00DA5DC1" w:rsidRDefault="00576A5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64E92652" w14:textId="77777777" w:rsidR="00576A53" w:rsidRPr="00DA5DC1" w:rsidRDefault="00576A53"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5F6FFCA4" w14:textId="77777777" w:rsidR="00576A53" w:rsidRPr="00DA5DC1" w:rsidRDefault="00576A53"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663C0C26" w14:textId="77777777" w:rsidR="00576A53" w:rsidRPr="00DA5DC1" w:rsidRDefault="00576A5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28AAEF37" w14:textId="77777777" w:rsidR="00576A53" w:rsidRPr="00DA5DC1" w:rsidRDefault="00576A5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40A7C98D" w14:textId="77777777" w:rsidR="00576A53" w:rsidRPr="00DA5DC1" w:rsidRDefault="00576A53" w:rsidP="00671FA9">
            <w:pPr>
              <w:spacing w:after="0"/>
              <w:jc w:val="center"/>
              <w:rPr>
                <w:rFonts w:eastAsia="MS PGothic"/>
              </w:rPr>
            </w:pPr>
            <w:r w:rsidRPr="00DA5DC1">
              <w:rPr>
                <w:rFonts w:eastAsia="MS PGothic"/>
              </w:rPr>
              <w:t>2.00</w:t>
            </w:r>
          </w:p>
        </w:tc>
      </w:tr>
      <w:tr w:rsidR="00576A53" w:rsidRPr="00DA5DC1" w14:paraId="37391A7E"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1C974E4E" w14:textId="77777777" w:rsidR="00576A53" w:rsidRPr="00DA5DC1" w:rsidRDefault="00576A53" w:rsidP="00671FA9">
            <w:pPr>
              <w:spacing w:after="0"/>
              <w:jc w:val="center"/>
              <w:rPr>
                <w:rFonts w:eastAsia="MS PGothic"/>
              </w:rPr>
            </w:pPr>
            <w:r w:rsidRPr="00DA5DC1">
              <w:rPr>
                <w:rFonts w:eastAsia="MS PGothic"/>
              </w:rPr>
              <w:t>TX: EIRP [dBm]</w:t>
            </w:r>
          </w:p>
        </w:tc>
        <w:tc>
          <w:tcPr>
            <w:tcW w:w="980" w:type="dxa"/>
            <w:tcBorders>
              <w:top w:val="nil"/>
              <w:left w:val="nil"/>
              <w:bottom w:val="single" w:sz="8" w:space="0" w:color="auto"/>
              <w:right w:val="single" w:sz="8" w:space="0" w:color="auto"/>
            </w:tcBorders>
            <w:shd w:val="clear" w:color="auto" w:fill="auto"/>
            <w:noWrap/>
            <w:vAlign w:val="center"/>
            <w:hideMark/>
          </w:tcPr>
          <w:p w14:paraId="40619AA5" w14:textId="77777777" w:rsidR="001F56B4" w:rsidRDefault="001F56B4" w:rsidP="001F56B4">
            <w:pPr>
              <w:autoSpaceDE/>
              <w:autoSpaceDN/>
              <w:adjustRightInd/>
              <w:snapToGrid/>
              <w:spacing w:after="0"/>
              <w:jc w:val="center"/>
            </w:pPr>
            <w:r>
              <w:t>90.13</w:t>
            </w:r>
          </w:p>
          <w:p w14:paraId="73A3C7BF" w14:textId="4A000CF5" w:rsidR="00576A53" w:rsidRPr="00DA5DC1" w:rsidRDefault="00576A5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6D32DA2D" w14:textId="77777777" w:rsidR="00576A53" w:rsidRPr="00DA5DC1" w:rsidRDefault="00576A53" w:rsidP="00671FA9">
            <w:pPr>
              <w:spacing w:after="0"/>
              <w:jc w:val="center"/>
              <w:rPr>
                <w:rFonts w:eastAsia="MS PGothic"/>
              </w:rPr>
            </w:pPr>
            <w:r w:rsidRPr="00DA5DC1">
              <w:rPr>
                <w:rFonts w:eastAsia="MS PGothic"/>
              </w:rPr>
              <w:t>23.00</w:t>
            </w:r>
          </w:p>
        </w:tc>
        <w:tc>
          <w:tcPr>
            <w:tcW w:w="1010" w:type="dxa"/>
            <w:tcBorders>
              <w:top w:val="nil"/>
              <w:left w:val="nil"/>
              <w:bottom w:val="single" w:sz="8" w:space="0" w:color="auto"/>
              <w:right w:val="single" w:sz="8" w:space="0" w:color="auto"/>
            </w:tcBorders>
            <w:shd w:val="clear" w:color="auto" w:fill="auto"/>
            <w:noWrap/>
            <w:vAlign w:val="center"/>
            <w:hideMark/>
          </w:tcPr>
          <w:p w14:paraId="385713EC" w14:textId="77777777" w:rsidR="005328E3" w:rsidRDefault="005328E3" w:rsidP="005328E3">
            <w:pPr>
              <w:autoSpaceDE/>
              <w:autoSpaceDN/>
              <w:adjustRightInd/>
              <w:snapToGrid/>
              <w:spacing w:after="0"/>
              <w:jc w:val="center"/>
            </w:pPr>
            <w:r>
              <w:t>64.03</w:t>
            </w:r>
          </w:p>
          <w:p w14:paraId="52E8F0D9" w14:textId="7EFDE0A0" w:rsidR="00576A53" w:rsidRPr="00DA5DC1" w:rsidRDefault="00576A53" w:rsidP="00671FA9">
            <w:pPr>
              <w:spacing w:after="0"/>
              <w:jc w:val="center"/>
              <w:rPr>
                <w:rFonts w:eastAsia="MS PGothic"/>
              </w:rPr>
            </w:pPr>
          </w:p>
        </w:tc>
        <w:tc>
          <w:tcPr>
            <w:tcW w:w="1010" w:type="dxa"/>
            <w:tcBorders>
              <w:top w:val="nil"/>
              <w:left w:val="nil"/>
              <w:bottom w:val="single" w:sz="8" w:space="0" w:color="auto"/>
              <w:right w:val="single" w:sz="8" w:space="0" w:color="auto"/>
            </w:tcBorders>
            <w:shd w:val="clear" w:color="auto" w:fill="auto"/>
            <w:noWrap/>
            <w:vAlign w:val="center"/>
            <w:hideMark/>
          </w:tcPr>
          <w:p w14:paraId="4D6CA274" w14:textId="77777777" w:rsidR="00576A53" w:rsidRPr="00DA5DC1" w:rsidRDefault="00576A53" w:rsidP="00671FA9">
            <w:pPr>
              <w:spacing w:after="0"/>
              <w:jc w:val="center"/>
              <w:rPr>
                <w:rFonts w:eastAsia="MS PGothic"/>
              </w:rPr>
            </w:pPr>
            <w:r w:rsidRPr="00DA5DC1">
              <w:rPr>
                <w:rFonts w:eastAsia="MS PGothic"/>
              </w:rPr>
              <w:t>23.00</w:t>
            </w:r>
          </w:p>
        </w:tc>
        <w:tc>
          <w:tcPr>
            <w:tcW w:w="980" w:type="dxa"/>
            <w:tcBorders>
              <w:top w:val="nil"/>
              <w:left w:val="nil"/>
              <w:bottom w:val="single" w:sz="8" w:space="0" w:color="auto"/>
              <w:right w:val="single" w:sz="8" w:space="0" w:color="auto"/>
            </w:tcBorders>
            <w:shd w:val="clear" w:color="auto" w:fill="auto"/>
            <w:noWrap/>
            <w:vAlign w:val="center"/>
            <w:hideMark/>
          </w:tcPr>
          <w:p w14:paraId="37C4BFCB" w14:textId="77777777" w:rsidR="00855492" w:rsidRDefault="00855492" w:rsidP="00855492">
            <w:pPr>
              <w:autoSpaceDE/>
              <w:autoSpaceDN/>
              <w:adjustRightInd/>
              <w:snapToGrid/>
              <w:spacing w:after="0"/>
              <w:jc w:val="center"/>
            </w:pPr>
            <w:r>
              <w:t>58.63</w:t>
            </w:r>
          </w:p>
          <w:p w14:paraId="5BA10C03" w14:textId="6C9F6138" w:rsidR="00576A53" w:rsidRPr="00DA5DC1" w:rsidRDefault="00576A5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4C56C10E" w14:textId="77777777" w:rsidR="00576A53" w:rsidRPr="00DA5DC1" w:rsidRDefault="00576A53" w:rsidP="00671FA9">
            <w:pPr>
              <w:spacing w:after="0"/>
              <w:jc w:val="center"/>
              <w:rPr>
                <w:rFonts w:eastAsia="MS PGothic"/>
              </w:rPr>
            </w:pPr>
            <w:r w:rsidRPr="00DA5DC1">
              <w:rPr>
                <w:rFonts w:eastAsia="MS PGothic"/>
              </w:rPr>
              <w:t>23.00</w:t>
            </w:r>
          </w:p>
        </w:tc>
      </w:tr>
      <w:tr w:rsidR="00576A53" w:rsidRPr="00DA5DC1" w14:paraId="6433BBDC"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4BA1689" w14:textId="77777777" w:rsidR="00576A53" w:rsidRPr="00DA5DC1" w:rsidRDefault="00576A53" w:rsidP="00671FA9">
            <w:pPr>
              <w:spacing w:after="0"/>
              <w:jc w:val="center"/>
              <w:rPr>
                <w:rFonts w:eastAsia="MS PGothic"/>
              </w:rPr>
            </w:pPr>
            <w:r w:rsidRPr="00DA5DC1">
              <w:rPr>
                <w:rFonts w:eastAsia="MS PGothic"/>
              </w:rPr>
              <w:lastRenderedPageBreak/>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11FF598B" w14:textId="77777777" w:rsidR="00576A53" w:rsidRPr="00DA5DC1" w:rsidRDefault="00576A53" w:rsidP="00671FA9">
            <w:pPr>
              <w:spacing w:after="0"/>
              <w:jc w:val="center"/>
              <w:rPr>
                <w:rFonts w:eastAsia="MS PGothic"/>
              </w:rPr>
            </w:pPr>
            <w:r w:rsidRPr="00DA5DC1">
              <w:rPr>
                <w:rFonts w:eastAsia="MS PGothic"/>
              </w:rPr>
              <w:t>-31.62</w:t>
            </w:r>
          </w:p>
        </w:tc>
        <w:tc>
          <w:tcPr>
            <w:tcW w:w="980" w:type="dxa"/>
            <w:tcBorders>
              <w:top w:val="nil"/>
              <w:left w:val="nil"/>
              <w:bottom w:val="single" w:sz="8" w:space="0" w:color="auto"/>
              <w:right w:val="single" w:sz="8" w:space="0" w:color="auto"/>
            </w:tcBorders>
            <w:shd w:val="clear" w:color="auto" w:fill="auto"/>
            <w:noWrap/>
            <w:vAlign w:val="center"/>
            <w:hideMark/>
          </w:tcPr>
          <w:p w14:paraId="0C1ADFD3" w14:textId="77777777" w:rsidR="00576A53" w:rsidRPr="00DA5DC1" w:rsidRDefault="00576A53" w:rsidP="00671FA9">
            <w:pPr>
              <w:spacing w:after="0"/>
              <w:jc w:val="center"/>
              <w:rPr>
                <w:rFonts w:eastAsia="MS PGothic"/>
              </w:rPr>
            </w:pPr>
            <w:r w:rsidRPr="00DA5DC1">
              <w:rPr>
                <w:rFonts w:eastAsia="MS PGothic"/>
              </w:rPr>
              <w:t>16.70</w:t>
            </w:r>
          </w:p>
        </w:tc>
        <w:tc>
          <w:tcPr>
            <w:tcW w:w="1010" w:type="dxa"/>
            <w:tcBorders>
              <w:top w:val="nil"/>
              <w:left w:val="nil"/>
              <w:bottom w:val="single" w:sz="8" w:space="0" w:color="auto"/>
              <w:right w:val="single" w:sz="8" w:space="0" w:color="auto"/>
            </w:tcBorders>
            <w:shd w:val="clear" w:color="auto" w:fill="auto"/>
            <w:noWrap/>
            <w:vAlign w:val="center"/>
            <w:hideMark/>
          </w:tcPr>
          <w:p w14:paraId="7E094936" w14:textId="77777777" w:rsidR="00576A53" w:rsidRPr="00DA5DC1" w:rsidRDefault="00576A53" w:rsidP="00671FA9">
            <w:pPr>
              <w:spacing w:after="0"/>
              <w:jc w:val="center"/>
              <w:rPr>
                <w:rFonts w:eastAsia="MS PGothic"/>
              </w:rPr>
            </w:pPr>
            <w:r w:rsidRPr="00DA5DC1">
              <w:rPr>
                <w:rFonts w:eastAsia="MS PGothic"/>
              </w:rPr>
              <w:t>-31.62</w:t>
            </w:r>
          </w:p>
        </w:tc>
        <w:tc>
          <w:tcPr>
            <w:tcW w:w="1010" w:type="dxa"/>
            <w:tcBorders>
              <w:top w:val="nil"/>
              <w:left w:val="nil"/>
              <w:bottom w:val="single" w:sz="8" w:space="0" w:color="auto"/>
              <w:right w:val="single" w:sz="8" w:space="0" w:color="auto"/>
            </w:tcBorders>
            <w:shd w:val="clear" w:color="auto" w:fill="auto"/>
            <w:noWrap/>
            <w:vAlign w:val="center"/>
            <w:hideMark/>
          </w:tcPr>
          <w:p w14:paraId="454A9939" w14:textId="77777777" w:rsidR="00576A53" w:rsidRPr="00DA5DC1" w:rsidRDefault="00576A53" w:rsidP="00671FA9">
            <w:pPr>
              <w:spacing w:after="0"/>
              <w:jc w:val="center"/>
              <w:rPr>
                <w:rFonts w:eastAsia="MS PGothic"/>
              </w:rPr>
            </w:pPr>
            <w:r w:rsidRPr="00DA5DC1">
              <w:rPr>
                <w:rFonts w:eastAsia="MS PGothic"/>
              </w:rPr>
              <w:t>-12.80</w:t>
            </w:r>
          </w:p>
        </w:tc>
        <w:tc>
          <w:tcPr>
            <w:tcW w:w="980" w:type="dxa"/>
            <w:tcBorders>
              <w:top w:val="nil"/>
              <w:left w:val="nil"/>
              <w:bottom w:val="single" w:sz="8" w:space="0" w:color="auto"/>
              <w:right w:val="single" w:sz="8" w:space="0" w:color="auto"/>
            </w:tcBorders>
            <w:shd w:val="clear" w:color="auto" w:fill="auto"/>
            <w:noWrap/>
            <w:vAlign w:val="center"/>
            <w:hideMark/>
          </w:tcPr>
          <w:p w14:paraId="59E4FC3E" w14:textId="77777777" w:rsidR="00576A53" w:rsidRPr="00DA5DC1" w:rsidRDefault="00576A53" w:rsidP="00671FA9">
            <w:pPr>
              <w:spacing w:after="0"/>
              <w:jc w:val="center"/>
              <w:rPr>
                <w:rFonts w:eastAsia="MS PGothic"/>
              </w:rPr>
            </w:pPr>
            <w:r w:rsidRPr="00DA5DC1">
              <w:rPr>
                <w:rFonts w:eastAsia="MS PGothic"/>
              </w:rPr>
              <w:t>-31.62</w:t>
            </w:r>
          </w:p>
        </w:tc>
        <w:tc>
          <w:tcPr>
            <w:tcW w:w="980" w:type="dxa"/>
            <w:tcBorders>
              <w:top w:val="nil"/>
              <w:left w:val="nil"/>
              <w:bottom w:val="single" w:sz="8" w:space="0" w:color="auto"/>
              <w:right w:val="single" w:sz="8" w:space="0" w:color="auto"/>
            </w:tcBorders>
            <w:shd w:val="clear" w:color="auto" w:fill="auto"/>
            <w:noWrap/>
            <w:vAlign w:val="center"/>
            <w:hideMark/>
          </w:tcPr>
          <w:p w14:paraId="40ADBCE0" w14:textId="77777777" w:rsidR="00576A53" w:rsidRPr="00DA5DC1" w:rsidRDefault="00576A53" w:rsidP="00671FA9">
            <w:pPr>
              <w:spacing w:after="0"/>
              <w:jc w:val="center"/>
              <w:rPr>
                <w:rFonts w:eastAsia="MS PGothic"/>
              </w:rPr>
            </w:pPr>
            <w:r w:rsidRPr="00DA5DC1">
              <w:rPr>
                <w:rFonts w:eastAsia="MS PGothic"/>
              </w:rPr>
              <w:t>-12.80</w:t>
            </w:r>
          </w:p>
        </w:tc>
      </w:tr>
      <w:tr w:rsidR="00576A53" w:rsidRPr="00DA5DC1" w14:paraId="5A3885C6"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FBAC2A3" w14:textId="77777777" w:rsidR="00576A53" w:rsidRPr="00DA5DC1" w:rsidRDefault="00576A53" w:rsidP="00671FA9">
            <w:pPr>
              <w:spacing w:after="0"/>
              <w:jc w:val="center"/>
              <w:rPr>
                <w:rFonts w:eastAsia="MS PGothic"/>
              </w:rPr>
            </w:pPr>
            <w:r w:rsidRPr="00DA5DC1">
              <w:rPr>
                <w:rFonts w:eastAsia="MS PGothic"/>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AC9A748" w14:textId="77777777" w:rsidR="00576A53" w:rsidRPr="00DA5DC1" w:rsidRDefault="00576A53" w:rsidP="00671FA9">
            <w:pPr>
              <w:spacing w:after="0"/>
              <w:jc w:val="center"/>
              <w:rPr>
                <w:rFonts w:eastAsia="MS PGothic"/>
              </w:rPr>
            </w:pPr>
            <w:r>
              <w:rPr>
                <w:rFonts w:eastAsia="MS PGothic"/>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5233440" w14:textId="32B2D07B" w:rsidR="00576A53" w:rsidRPr="00DA5DC1" w:rsidRDefault="00576A53" w:rsidP="00671FA9">
            <w:pPr>
              <w:spacing w:after="0"/>
              <w:jc w:val="center"/>
              <w:rPr>
                <w:rFonts w:eastAsia="MS PGothic"/>
              </w:rPr>
            </w:pPr>
            <w:r w:rsidRPr="00DA5DC1">
              <w:rPr>
                <w:rFonts w:eastAsia="MS PGothic"/>
              </w:rPr>
              <w:t>0.</w:t>
            </w:r>
            <w:r>
              <w:rPr>
                <w:rFonts w:eastAsia="MS PGothic"/>
              </w:rPr>
              <w:t>180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2982C7B" w14:textId="77777777" w:rsidR="00576A53" w:rsidRPr="00DA5DC1" w:rsidRDefault="00576A53" w:rsidP="00671FA9">
            <w:pPr>
              <w:spacing w:after="0"/>
              <w:jc w:val="center"/>
              <w:rPr>
                <w:rFonts w:eastAsia="MS PGothic"/>
              </w:rPr>
            </w:pPr>
            <w:r>
              <w:rPr>
                <w:rFonts w:eastAsia="MS PGothic"/>
              </w:rPr>
              <w:t>1.08</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22EF2B20" w14:textId="23530505" w:rsidR="00576A53" w:rsidRPr="00DA5DC1" w:rsidRDefault="00576A53" w:rsidP="00671FA9">
            <w:pPr>
              <w:spacing w:after="0"/>
              <w:jc w:val="center"/>
              <w:rPr>
                <w:rFonts w:eastAsia="MS PGothic"/>
              </w:rPr>
            </w:pPr>
            <w:r w:rsidRPr="00DA5DC1">
              <w:rPr>
                <w:rFonts w:eastAsia="MS PGothic"/>
              </w:rPr>
              <w:t>0.</w:t>
            </w:r>
            <w:r>
              <w:rPr>
                <w:rFonts w:eastAsia="MS PGothic"/>
              </w:rPr>
              <w:t>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C562632" w14:textId="77777777" w:rsidR="00576A53" w:rsidRPr="00DA5DC1" w:rsidRDefault="00576A53" w:rsidP="00671FA9">
            <w:pPr>
              <w:spacing w:after="0"/>
              <w:jc w:val="center"/>
              <w:rPr>
                <w:rFonts w:eastAsia="MS PGothic"/>
              </w:rPr>
            </w:pPr>
            <w:r>
              <w:rPr>
                <w:rFonts w:eastAsia="MS PGothic"/>
              </w:rPr>
              <w:t>1.08</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20042628" w14:textId="6D4F99C8" w:rsidR="00576A53" w:rsidRPr="00DA5DC1" w:rsidRDefault="00576A53" w:rsidP="00671FA9">
            <w:pPr>
              <w:spacing w:after="0"/>
              <w:jc w:val="center"/>
              <w:rPr>
                <w:rFonts w:eastAsia="MS PGothic"/>
              </w:rPr>
            </w:pPr>
            <w:r w:rsidRPr="00DA5DC1">
              <w:rPr>
                <w:rFonts w:eastAsia="MS PGothic"/>
              </w:rPr>
              <w:t>0.</w:t>
            </w:r>
            <w:r>
              <w:rPr>
                <w:rFonts w:eastAsia="MS PGothic"/>
              </w:rPr>
              <w:t>180</w:t>
            </w:r>
          </w:p>
        </w:tc>
      </w:tr>
      <w:tr w:rsidR="00576A53" w:rsidRPr="00DA5DC1" w14:paraId="6A38141D"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570F471" w14:textId="77777777" w:rsidR="00576A53" w:rsidRPr="00DA5DC1" w:rsidRDefault="00576A53" w:rsidP="00671FA9">
            <w:pPr>
              <w:spacing w:after="0"/>
              <w:jc w:val="center"/>
              <w:rPr>
                <w:rFonts w:eastAsia="MS PGothic"/>
              </w:rPr>
            </w:pPr>
            <w:r w:rsidRPr="00DA5DC1">
              <w:rPr>
                <w:rFonts w:eastAsia="MS PGothic"/>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195E6207" w14:textId="77777777" w:rsidR="00576A53" w:rsidRPr="00DA5DC1" w:rsidRDefault="00576A53" w:rsidP="00671FA9">
            <w:pPr>
              <w:spacing w:after="0"/>
              <w:jc w:val="center"/>
              <w:rPr>
                <w:rFonts w:eastAsia="MS PGothic"/>
              </w:rPr>
            </w:pPr>
            <w:r w:rsidRPr="00DA5DC1">
              <w:rPr>
                <w:rFonts w:eastAsia="MS PGothic"/>
              </w:rPr>
              <w:t>190.58</w:t>
            </w:r>
          </w:p>
        </w:tc>
        <w:tc>
          <w:tcPr>
            <w:tcW w:w="980" w:type="dxa"/>
            <w:tcBorders>
              <w:top w:val="nil"/>
              <w:left w:val="nil"/>
              <w:bottom w:val="single" w:sz="8" w:space="0" w:color="auto"/>
              <w:right w:val="single" w:sz="8" w:space="0" w:color="auto"/>
            </w:tcBorders>
            <w:shd w:val="clear" w:color="auto" w:fill="auto"/>
            <w:noWrap/>
            <w:vAlign w:val="center"/>
            <w:hideMark/>
          </w:tcPr>
          <w:p w14:paraId="54E36B40" w14:textId="77777777" w:rsidR="00576A53" w:rsidRPr="00DA5DC1" w:rsidRDefault="00576A53" w:rsidP="00671FA9">
            <w:pPr>
              <w:spacing w:after="0"/>
              <w:jc w:val="center"/>
              <w:rPr>
                <w:rFonts w:eastAsia="MS PGothic"/>
              </w:rPr>
            </w:pPr>
            <w:r w:rsidRPr="00DA5DC1">
              <w:rPr>
                <w:rFonts w:eastAsia="MS PGothic"/>
              </w:rPr>
              <w:t>190.58</w:t>
            </w:r>
          </w:p>
        </w:tc>
        <w:tc>
          <w:tcPr>
            <w:tcW w:w="1010" w:type="dxa"/>
            <w:tcBorders>
              <w:top w:val="nil"/>
              <w:left w:val="nil"/>
              <w:bottom w:val="single" w:sz="8" w:space="0" w:color="auto"/>
              <w:right w:val="single" w:sz="8" w:space="0" w:color="auto"/>
            </w:tcBorders>
            <w:shd w:val="clear" w:color="auto" w:fill="auto"/>
            <w:noWrap/>
            <w:vAlign w:val="center"/>
            <w:hideMark/>
          </w:tcPr>
          <w:p w14:paraId="339665BF" w14:textId="77777777" w:rsidR="00576A53" w:rsidRPr="00DA5DC1" w:rsidRDefault="00576A53" w:rsidP="00671FA9">
            <w:pPr>
              <w:spacing w:after="0"/>
              <w:jc w:val="center"/>
              <w:rPr>
                <w:rFonts w:eastAsia="MS PGothic"/>
              </w:rPr>
            </w:pPr>
            <w:r w:rsidRPr="00DA5DC1">
              <w:rPr>
                <w:rFonts w:eastAsia="MS PGothic"/>
              </w:rPr>
              <w:t>164.49</w:t>
            </w:r>
          </w:p>
        </w:tc>
        <w:tc>
          <w:tcPr>
            <w:tcW w:w="1010" w:type="dxa"/>
            <w:tcBorders>
              <w:top w:val="nil"/>
              <w:left w:val="nil"/>
              <w:bottom w:val="single" w:sz="8" w:space="0" w:color="auto"/>
              <w:right w:val="single" w:sz="8" w:space="0" w:color="auto"/>
            </w:tcBorders>
            <w:shd w:val="clear" w:color="auto" w:fill="auto"/>
            <w:noWrap/>
            <w:vAlign w:val="center"/>
            <w:hideMark/>
          </w:tcPr>
          <w:p w14:paraId="2BCA0EA7" w14:textId="77777777" w:rsidR="00576A53" w:rsidRPr="00DA5DC1" w:rsidRDefault="00576A53" w:rsidP="00671FA9">
            <w:pPr>
              <w:spacing w:after="0"/>
              <w:jc w:val="center"/>
              <w:rPr>
                <w:rFonts w:eastAsia="MS PGothic"/>
              </w:rPr>
            </w:pPr>
            <w:r w:rsidRPr="00DA5DC1">
              <w:rPr>
                <w:rFonts w:eastAsia="MS PGothic"/>
              </w:rPr>
              <w:t>164.49</w:t>
            </w:r>
          </w:p>
        </w:tc>
        <w:tc>
          <w:tcPr>
            <w:tcW w:w="980" w:type="dxa"/>
            <w:tcBorders>
              <w:top w:val="nil"/>
              <w:left w:val="nil"/>
              <w:bottom w:val="single" w:sz="8" w:space="0" w:color="auto"/>
              <w:right w:val="single" w:sz="8" w:space="0" w:color="auto"/>
            </w:tcBorders>
            <w:shd w:val="clear" w:color="auto" w:fill="auto"/>
            <w:noWrap/>
            <w:vAlign w:val="center"/>
            <w:hideMark/>
          </w:tcPr>
          <w:p w14:paraId="01A0F457" w14:textId="77777777" w:rsidR="00576A53" w:rsidRPr="00DA5DC1" w:rsidRDefault="00576A53" w:rsidP="00671FA9">
            <w:pPr>
              <w:spacing w:after="0"/>
              <w:jc w:val="center"/>
              <w:rPr>
                <w:rFonts w:eastAsia="MS PGothic"/>
              </w:rPr>
            </w:pPr>
            <w:r w:rsidRPr="00DA5DC1">
              <w:rPr>
                <w:rFonts w:eastAsia="MS PGothic"/>
              </w:rPr>
              <w:t>159.10</w:t>
            </w:r>
          </w:p>
        </w:tc>
        <w:tc>
          <w:tcPr>
            <w:tcW w:w="980" w:type="dxa"/>
            <w:tcBorders>
              <w:top w:val="nil"/>
              <w:left w:val="nil"/>
              <w:bottom w:val="single" w:sz="8" w:space="0" w:color="auto"/>
              <w:right w:val="single" w:sz="8" w:space="0" w:color="auto"/>
            </w:tcBorders>
            <w:shd w:val="clear" w:color="auto" w:fill="auto"/>
            <w:noWrap/>
            <w:vAlign w:val="center"/>
            <w:hideMark/>
          </w:tcPr>
          <w:p w14:paraId="16CA4EA7" w14:textId="77777777" w:rsidR="00576A53" w:rsidRPr="00DA5DC1" w:rsidRDefault="00576A53" w:rsidP="00671FA9">
            <w:pPr>
              <w:spacing w:after="0"/>
              <w:jc w:val="center"/>
              <w:rPr>
                <w:rFonts w:eastAsia="MS PGothic"/>
              </w:rPr>
            </w:pPr>
            <w:r w:rsidRPr="00DA5DC1">
              <w:rPr>
                <w:rFonts w:eastAsia="MS PGothic"/>
              </w:rPr>
              <w:t>159.10</w:t>
            </w:r>
          </w:p>
        </w:tc>
      </w:tr>
      <w:tr w:rsidR="00576A53" w:rsidRPr="00DA5DC1" w14:paraId="2B7B067F"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46891C4" w14:textId="77777777" w:rsidR="00576A53" w:rsidRPr="00DA5DC1" w:rsidRDefault="00576A53" w:rsidP="00671FA9">
            <w:pPr>
              <w:spacing w:after="0"/>
              <w:jc w:val="center"/>
              <w:rPr>
                <w:rFonts w:eastAsia="MS PGothic"/>
              </w:rPr>
            </w:pPr>
            <w:r w:rsidRPr="00DA5DC1">
              <w:rPr>
                <w:rFonts w:eastAsia="MS PGothic"/>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3AACB351" w14:textId="77777777" w:rsidR="00576A53" w:rsidRPr="00DA5DC1" w:rsidRDefault="00576A53" w:rsidP="00671FA9">
            <w:pPr>
              <w:spacing w:after="0"/>
              <w:jc w:val="center"/>
              <w:rPr>
                <w:rFonts w:eastAsia="MS PGothic"/>
              </w:rPr>
            </w:pPr>
            <w:r w:rsidRPr="00DA5DC1">
              <w:rPr>
                <w:rFonts w:eastAsia="MS PGothic"/>
              </w:rPr>
              <w:t>0.12</w:t>
            </w:r>
          </w:p>
        </w:tc>
        <w:tc>
          <w:tcPr>
            <w:tcW w:w="980" w:type="dxa"/>
            <w:tcBorders>
              <w:top w:val="nil"/>
              <w:left w:val="nil"/>
              <w:bottom w:val="single" w:sz="8" w:space="0" w:color="auto"/>
              <w:right w:val="single" w:sz="8" w:space="0" w:color="auto"/>
            </w:tcBorders>
            <w:shd w:val="clear" w:color="auto" w:fill="auto"/>
            <w:noWrap/>
            <w:vAlign w:val="center"/>
            <w:hideMark/>
          </w:tcPr>
          <w:p w14:paraId="0E67FD3A" w14:textId="77777777" w:rsidR="00576A53" w:rsidRPr="00DA5DC1" w:rsidRDefault="00576A53" w:rsidP="00671FA9">
            <w:pPr>
              <w:spacing w:after="0"/>
              <w:jc w:val="center"/>
              <w:rPr>
                <w:rFonts w:eastAsia="MS PGothic"/>
              </w:rPr>
            </w:pPr>
            <w:r w:rsidRPr="00DA5DC1">
              <w:rPr>
                <w:rFonts w:eastAsia="MS PGothic"/>
              </w:rPr>
              <w:t>0.12</w:t>
            </w:r>
          </w:p>
        </w:tc>
        <w:tc>
          <w:tcPr>
            <w:tcW w:w="1010" w:type="dxa"/>
            <w:tcBorders>
              <w:top w:val="nil"/>
              <w:left w:val="nil"/>
              <w:bottom w:val="single" w:sz="8" w:space="0" w:color="auto"/>
              <w:right w:val="single" w:sz="8" w:space="0" w:color="auto"/>
            </w:tcBorders>
            <w:shd w:val="clear" w:color="auto" w:fill="auto"/>
            <w:noWrap/>
            <w:vAlign w:val="center"/>
            <w:hideMark/>
          </w:tcPr>
          <w:p w14:paraId="466A4288" w14:textId="77777777" w:rsidR="00576A53" w:rsidRPr="00DA5DC1" w:rsidRDefault="00576A53" w:rsidP="00671FA9">
            <w:pPr>
              <w:spacing w:after="0"/>
              <w:jc w:val="center"/>
              <w:rPr>
                <w:rFonts w:eastAsia="MS PGothic"/>
              </w:rPr>
            </w:pPr>
            <w:r w:rsidRPr="00DA5DC1">
              <w:rPr>
                <w:rFonts w:eastAsia="MS PGothic"/>
              </w:rPr>
              <w:t>0.11</w:t>
            </w:r>
          </w:p>
        </w:tc>
        <w:tc>
          <w:tcPr>
            <w:tcW w:w="1010" w:type="dxa"/>
            <w:tcBorders>
              <w:top w:val="nil"/>
              <w:left w:val="nil"/>
              <w:bottom w:val="single" w:sz="8" w:space="0" w:color="auto"/>
              <w:right w:val="single" w:sz="8" w:space="0" w:color="auto"/>
            </w:tcBorders>
            <w:shd w:val="clear" w:color="auto" w:fill="auto"/>
            <w:noWrap/>
            <w:vAlign w:val="center"/>
            <w:hideMark/>
          </w:tcPr>
          <w:p w14:paraId="7587388A" w14:textId="77777777" w:rsidR="00576A53" w:rsidRPr="00DA5DC1" w:rsidRDefault="00576A53" w:rsidP="00671FA9">
            <w:pPr>
              <w:spacing w:after="0"/>
              <w:jc w:val="center"/>
              <w:rPr>
                <w:rFonts w:eastAsia="MS PGothic"/>
              </w:rPr>
            </w:pPr>
            <w:r w:rsidRPr="00DA5DC1">
              <w:rPr>
                <w:rFonts w:eastAsia="MS PGothic"/>
              </w:rPr>
              <w:t>0.11</w:t>
            </w:r>
          </w:p>
        </w:tc>
        <w:tc>
          <w:tcPr>
            <w:tcW w:w="980" w:type="dxa"/>
            <w:tcBorders>
              <w:top w:val="nil"/>
              <w:left w:val="nil"/>
              <w:bottom w:val="single" w:sz="8" w:space="0" w:color="auto"/>
              <w:right w:val="single" w:sz="8" w:space="0" w:color="auto"/>
            </w:tcBorders>
            <w:shd w:val="clear" w:color="auto" w:fill="auto"/>
            <w:noWrap/>
            <w:vAlign w:val="center"/>
            <w:hideMark/>
          </w:tcPr>
          <w:p w14:paraId="5F90FDDE" w14:textId="77777777" w:rsidR="00576A53" w:rsidRPr="00DA5DC1" w:rsidRDefault="00576A53" w:rsidP="00671FA9">
            <w:pPr>
              <w:spacing w:after="0"/>
              <w:jc w:val="center"/>
              <w:rPr>
                <w:rFonts w:eastAsia="MS PGothic"/>
              </w:rPr>
            </w:pPr>
            <w:r w:rsidRPr="00DA5DC1">
              <w:rPr>
                <w:rFonts w:eastAsia="MS PGothic"/>
              </w:rPr>
              <w:t>0.10</w:t>
            </w:r>
          </w:p>
        </w:tc>
        <w:tc>
          <w:tcPr>
            <w:tcW w:w="980" w:type="dxa"/>
            <w:tcBorders>
              <w:top w:val="nil"/>
              <w:left w:val="nil"/>
              <w:bottom w:val="single" w:sz="8" w:space="0" w:color="auto"/>
              <w:right w:val="single" w:sz="8" w:space="0" w:color="auto"/>
            </w:tcBorders>
            <w:shd w:val="clear" w:color="auto" w:fill="auto"/>
            <w:noWrap/>
            <w:vAlign w:val="center"/>
            <w:hideMark/>
          </w:tcPr>
          <w:p w14:paraId="586811AD" w14:textId="77777777" w:rsidR="00576A53" w:rsidRPr="00DA5DC1" w:rsidRDefault="00576A53" w:rsidP="00671FA9">
            <w:pPr>
              <w:spacing w:after="0"/>
              <w:jc w:val="center"/>
              <w:rPr>
                <w:rFonts w:eastAsia="MS PGothic"/>
              </w:rPr>
            </w:pPr>
            <w:r w:rsidRPr="00DA5DC1">
              <w:rPr>
                <w:rFonts w:eastAsia="MS PGothic"/>
              </w:rPr>
              <w:t>0.10</w:t>
            </w:r>
          </w:p>
        </w:tc>
      </w:tr>
      <w:tr w:rsidR="00576A53" w:rsidRPr="00DA5DC1" w14:paraId="6F3FD55D"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9B4F826" w14:textId="77777777" w:rsidR="00576A53" w:rsidRPr="00DA5DC1" w:rsidRDefault="00576A53" w:rsidP="00671FA9">
            <w:pPr>
              <w:spacing w:after="0"/>
              <w:jc w:val="center"/>
              <w:rPr>
                <w:rFonts w:eastAsia="MS PGothic"/>
              </w:rPr>
            </w:pPr>
            <w:r w:rsidRPr="00DA5DC1">
              <w:rPr>
                <w:rFonts w:eastAsia="MS PGothic"/>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1EA0A49F"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13D820EF"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65743B00"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37086876"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589C3B33"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7C98068A" w14:textId="77777777" w:rsidR="00576A53" w:rsidRPr="00DA5DC1" w:rsidRDefault="00576A53" w:rsidP="00671FA9">
            <w:pPr>
              <w:spacing w:after="0"/>
              <w:jc w:val="center"/>
              <w:rPr>
                <w:rFonts w:eastAsia="MS PGothic"/>
              </w:rPr>
            </w:pPr>
            <w:r w:rsidRPr="00DA5DC1">
              <w:rPr>
                <w:rFonts w:eastAsia="MS PGothic"/>
              </w:rPr>
              <w:t>3.00</w:t>
            </w:r>
          </w:p>
        </w:tc>
      </w:tr>
      <w:tr w:rsidR="00576A53" w:rsidRPr="00DA5DC1" w14:paraId="3924321C"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EE94D16" w14:textId="77777777" w:rsidR="00576A53" w:rsidRPr="00DA5DC1" w:rsidRDefault="00576A53" w:rsidP="00671FA9">
            <w:pPr>
              <w:spacing w:after="0"/>
              <w:jc w:val="center"/>
              <w:rPr>
                <w:rFonts w:eastAsia="MS PGothic"/>
              </w:rPr>
            </w:pPr>
            <w:r w:rsidRPr="00DA5DC1">
              <w:rPr>
                <w:rFonts w:eastAsia="MS PGothic"/>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573F5261" w14:textId="77777777" w:rsidR="00576A53" w:rsidRPr="00DA5DC1" w:rsidRDefault="00576A53" w:rsidP="00671FA9">
            <w:pPr>
              <w:spacing w:after="0"/>
              <w:jc w:val="center"/>
              <w:rPr>
                <w:rFonts w:eastAsia="MS PGothic"/>
              </w:rPr>
            </w:pPr>
            <w:r w:rsidRPr="00DA5DC1">
              <w:rPr>
                <w:rFonts w:eastAsia="MS PGothic"/>
              </w:rPr>
              <w:t>2.20</w:t>
            </w:r>
          </w:p>
        </w:tc>
        <w:tc>
          <w:tcPr>
            <w:tcW w:w="980" w:type="dxa"/>
            <w:tcBorders>
              <w:top w:val="nil"/>
              <w:left w:val="nil"/>
              <w:bottom w:val="single" w:sz="8" w:space="0" w:color="auto"/>
              <w:right w:val="single" w:sz="8" w:space="0" w:color="auto"/>
            </w:tcBorders>
            <w:shd w:val="clear" w:color="auto" w:fill="auto"/>
            <w:noWrap/>
            <w:vAlign w:val="center"/>
            <w:hideMark/>
          </w:tcPr>
          <w:p w14:paraId="33484A27" w14:textId="77777777" w:rsidR="00576A53" w:rsidRPr="00DA5DC1" w:rsidRDefault="00576A53" w:rsidP="00671FA9">
            <w:pPr>
              <w:spacing w:after="0"/>
              <w:jc w:val="center"/>
              <w:rPr>
                <w:rFonts w:eastAsia="MS PGothic"/>
              </w:rPr>
            </w:pPr>
            <w:r w:rsidRPr="00DA5DC1">
              <w:rPr>
                <w:rFonts w:eastAsia="MS PGothic"/>
              </w:rPr>
              <w:t>2.20</w:t>
            </w:r>
          </w:p>
        </w:tc>
        <w:tc>
          <w:tcPr>
            <w:tcW w:w="1010" w:type="dxa"/>
            <w:tcBorders>
              <w:top w:val="nil"/>
              <w:left w:val="nil"/>
              <w:bottom w:val="single" w:sz="8" w:space="0" w:color="auto"/>
              <w:right w:val="single" w:sz="8" w:space="0" w:color="auto"/>
            </w:tcBorders>
            <w:shd w:val="clear" w:color="auto" w:fill="auto"/>
            <w:noWrap/>
            <w:vAlign w:val="center"/>
            <w:hideMark/>
          </w:tcPr>
          <w:p w14:paraId="775177C2" w14:textId="77777777" w:rsidR="00576A53" w:rsidRPr="00DA5DC1" w:rsidRDefault="00576A53" w:rsidP="00671FA9">
            <w:pPr>
              <w:spacing w:after="0"/>
              <w:jc w:val="center"/>
              <w:rPr>
                <w:rFonts w:eastAsia="MS PGothic"/>
              </w:rPr>
            </w:pPr>
            <w:r w:rsidRPr="00DA5DC1">
              <w:rPr>
                <w:rFonts w:eastAsia="MS PGothic"/>
              </w:rPr>
              <w:t>2.20</w:t>
            </w:r>
          </w:p>
        </w:tc>
        <w:tc>
          <w:tcPr>
            <w:tcW w:w="1010" w:type="dxa"/>
            <w:tcBorders>
              <w:top w:val="nil"/>
              <w:left w:val="nil"/>
              <w:bottom w:val="single" w:sz="8" w:space="0" w:color="auto"/>
              <w:right w:val="single" w:sz="8" w:space="0" w:color="auto"/>
            </w:tcBorders>
            <w:shd w:val="clear" w:color="auto" w:fill="auto"/>
            <w:noWrap/>
            <w:vAlign w:val="center"/>
            <w:hideMark/>
          </w:tcPr>
          <w:p w14:paraId="0B6C3328" w14:textId="77777777" w:rsidR="00576A53" w:rsidRPr="00DA5DC1" w:rsidRDefault="00576A53" w:rsidP="00671FA9">
            <w:pPr>
              <w:spacing w:after="0"/>
              <w:jc w:val="center"/>
              <w:rPr>
                <w:rFonts w:eastAsia="MS PGothic"/>
              </w:rPr>
            </w:pPr>
            <w:r w:rsidRPr="00DA5DC1">
              <w:rPr>
                <w:rFonts w:eastAsia="MS PGothic"/>
              </w:rPr>
              <w:t>2.20</w:t>
            </w:r>
          </w:p>
        </w:tc>
        <w:tc>
          <w:tcPr>
            <w:tcW w:w="980" w:type="dxa"/>
            <w:tcBorders>
              <w:top w:val="nil"/>
              <w:left w:val="nil"/>
              <w:bottom w:val="single" w:sz="8" w:space="0" w:color="auto"/>
              <w:right w:val="single" w:sz="8" w:space="0" w:color="auto"/>
            </w:tcBorders>
            <w:shd w:val="clear" w:color="auto" w:fill="auto"/>
            <w:noWrap/>
            <w:vAlign w:val="center"/>
            <w:hideMark/>
          </w:tcPr>
          <w:p w14:paraId="50F34BBD" w14:textId="77777777" w:rsidR="00576A53" w:rsidRPr="00DA5DC1" w:rsidRDefault="00576A53" w:rsidP="00671FA9">
            <w:pPr>
              <w:spacing w:after="0"/>
              <w:jc w:val="center"/>
              <w:rPr>
                <w:rFonts w:eastAsia="MS PGothic"/>
              </w:rPr>
            </w:pPr>
            <w:r w:rsidRPr="00DA5DC1">
              <w:rPr>
                <w:rFonts w:eastAsia="MS PGothic"/>
              </w:rPr>
              <w:t>2.20</w:t>
            </w:r>
          </w:p>
        </w:tc>
        <w:tc>
          <w:tcPr>
            <w:tcW w:w="980" w:type="dxa"/>
            <w:tcBorders>
              <w:top w:val="nil"/>
              <w:left w:val="nil"/>
              <w:bottom w:val="single" w:sz="8" w:space="0" w:color="auto"/>
              <w:right w:val="single" w:sz="8" w:space="0" w:color="auto"/>
            </w:tcBorders>
            <w:shd w:val="clear" w:color="auto" w:fill="auto"/>
            <w:noWrap/>
            <w:vAlign w:val="center"/>
            <w:hideMark/>
          </w:tcPr>
          <w:p w14:paraId="20AD7312" w14:textId="77777777" w:rsidR="00576A53" w:rsidRPr="00DA5DC1" w:rsidRDefault="00576A53" w:rsidP="00671FA9">
            <w:pPr>
              <w:spacing w:after="0"/>
              <w:jc w:val="center"/>
              <w:rPr>
                <w:rFonts w:eastAsia="MS PGothic"/>
              </w:rPr>
            </w:pPr>
            <w:r w:rsidRPr="00DA5DC1">
              <w:rPr>
                <w:rFonts w:eastAsia="MS PGothic"/>
              </w:rPr>
              <w:t>2.20</w:t>
            </w:r>
          </w:p>
        </w:tc>
      </w:tr>
      <w:tr w:rsidR="00576A53" w:rsidRPr="00DA5DC1" w14:paraId="7ED77E30"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3CA33B55" w14:textId="77777777" w:rsidR="00576A53" w:rsidRPr="00DA5DC1" w:rsidRDefault="00576A53" w:rsidP="00671FA9">
            <w:pPr>
              <w:spacing w:after="0"/>
              <w:jc w:val="center"/>
              <w:rPr>
                <w:rFonts w:eastAsia="MS PGothic"/>
              </w:rPr>
            </w:pPr>
            <w:r w:rsidRPr="00DA5DC1">
              <w:rPr>
                <w:rFonts w:eastAsia="MS PGothic"/>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5D27F994"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619E8A77"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1A32E00F"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2CCA5759"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6985B823"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49F60981" w14:textId="77777777" w:rsidR="00576A53" w:rsidRPr="00DA5DC1" w:rsidRDefault="00576A53" w:rsidP="00671FA9">
            <w:pPr>
              <w:spacing w:after="0"/>
              <w:jc w:val="center"/>
              <w:rPr>
                <w:rFonts w:eastAsia="MS PGothic"/>
              </w:rPr>
            </w:pPr>
            <w:r w:rsidRPr="00DA5DC1">
              <w:rPr>
                <w:rFonts w:eastAsia="MS PGothic"/>
              </w:rPr>
              <w:t>3.00</w:t>
            </w:r>
          </w:p>
        </w:tc>
      </w:tr>
      <w:tr w:rsidR="00576A53" w:rsidRPr="00DA5DC1" w14:paraId="4BB87481"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C10FFF5" w14:textId="77777777" w:rsidR="00576A53" w:rsidRPr="00DA5DC1" w:rsidRDefault="00576A53" w:rsidP="00671FA9">
            <w:pPr>
              <w:spacing w:after="0"/>
              <w:jc w:val="center"/>
              <w:rPr>
                <w:rFonts w:eastAsia="MS PGothic"/>
              </w:rPr>
            </w:pPr>
            <w:r w:rsidRPr="00DA5DC1">
              <w:rPr>
                <w:rFonts w:eastAsia="MS PGothic"/>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2338320C" w14:textId="39618E5D" w:rsidR="00576A53" w:rsidRPr="00DA5DC1" w:rsidRDefault="00B24AC8" w:rsidP="00671FA9">
            <w:pPr>
              <w:spacing w:after="0"/>
              <w:jc w:val="center"/>
              <w:rPr>
                <w:rFonts w:eastAsia="MS PGothic"/>
              </w:rPr>
            </w:pPr>
            <w:r>
              <w:t>3.00</w:t>
            </w:r>
          </w:p>
        </w:tc>
        <w:tc>
          <w:tcPr>
            <w:tcW w:w="980" w:type="dxa"/>
            <w:tcBorders>
              <w:top w:val="nil"/>
              <w:left w:val="nil"/>
              <w:bottom w:val="single" w:sz="8" w:space="0" w:color="auto"/>
              <w:right w:val="single" w:sz="8" w:space="0" w:color="auto"/>
            </w:tcBorders>
            <w:shd w:val="clear" w:color="auto" w:fill="auto"/>
            <w:noWrap/>
            <w:vAlign w:val="center"/>
            <w:hideMark/>
          </w:tcPr>
          <w:p w14:paraId="3DE4BA3F" w14:textId="77777777" w:rsidR="00576A53" w:rsidRPr="00DA5DC1" w:rsidRDefault="00576A5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0AC9CC18" w14:textId="6E9F6AB6" w:rsidR="00576A53" w:rsidRPr="00DA5DC1" w:rsidRDefault="00B24AC8" w:rsidP="00671FA9">
            <w:pPr>
              <w:spacing w:after="0"/>
              <w:jc w:val="center"/>
              <w:rPr>
                <w:rFonts w:eastAsia="MS PGothic"/>
              </w:rPr>
            </w:pPr>
            <w:r>
              <w:t>3.00</w:t>
            </w:r>
          </w:p>
        </w:tc>
        <w:tc>
          <w:tcPr>
            <w:tcW w:w="1010" w:type="dxa"/>
            <w:tcBorders>
              <w:top w:val="nil"/>
              <w:left w:val="nil"/>
              <w:bottom w:val="single" w:sz="8" w:space="0" w:color="auto"/>
              <w:right w:val="single" w:sz="8" w:space="0" w:color="auto"/>
            </w:tcBorders>
            <w:shd w:val="clear" w:color="auto" w:fill="auto"/>
            <w:noWrap/>
            <w:vAlign w:val="center"/>
            <w:hideMark/>
          </w:tcPr>
          <w:p w14:paraId="7AA779F3" w14:textId="77777777" w:rsidR="00576A53" w:rsidRPr="00DA5DC1" w:rsidRDefault="00576A5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5FE5931" w14:textId="74CDBBA7" w:rsidR="00576A53" w:rsidRPr="00DA5DC1" w:rsidRDefault="00B24AC8" w:rsidP="00671FA9">
            <w:pPr>
              <w:spacing w:after="0"/>
              <w:jc w:val="center"/>
              <w:rPr>
                <w:rFonts w:eastAsia="MS PGothic"/>
              </w:rPr>
            </w:pPr>
            <w:r>
              <w:t>3.00</w:t>
            </w:r>
          </w:p>
        </w:tc>
        <w:tc>
          <w:tcPr>
            <w:tcW w:w="980" w:type="dxa"/>
            <w:tcBorders>
              <w:top w:val="nil"/>
              <w:left w:val="nil"/>
              <w:bottom w:val="single" w:sz="8" w:space="0" w:color="auto"/>
              <w:right w:val="single" w:sz="8" w:space="0" w:color="auto"/>
            </w:tcBorders>
            <w:shd w:val="clear" w:color="auto" w:fill="auto"/>
            <w:noWrap/>
            <w:vAlign w:val="center"/>
            <w:hideMark/>
          </w:tcPr>
          <w:p w14:paraId="09B04E4C" w14:textId="77777777" w:rsidR="00576A53" w:rsidRPr="00DA5DC1" w:rsidRDefault="00576A53" w:rsidP="00671FA9">
            <w:pPr>
              <w:spacing w:after="0"/>
              <w:jc w:val="center"/>
              <w:rPr>
                <w:rFonts w:eastAsia="MS PGothic"/>
              </w:rPr>
            </w:pPr>
            <w:r w:rsidRPr="00DA5DC1">
              <w:rPr>
                <w:rFonts w:eastAsia="MS PGothic"/>
              </w:rPr>
              <w:t>3.00</w:t>
            </w:r>
          </w:p>
        </w:tc>
      </w:tr>
      <w:tr w:rsidR="00576A53" w:rsidRPr="00DA5DC1" w14:paraId="19EB3723"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E5A49DB" w14:textId="77777777" w:rsidR="00576A53" w:rsidRPr="00DA5DC1" w:rsidRDefault="00576A53" w:rsidP="00671FA9">
            <w:pPr>
              <w:spacing w:after="0"/>
              <w:jc w:val="center"/>
              <w:rPr>
                <w:rFonts w:eastAsia="MS PGothic"/>
              </w:rPr>
            </w:pPr>
            <w:r w:rsidRPr="00DA5DC1">
              <w:rPr>
                <w:rFonts w:eastAsia="MS PGothic"/>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68D06452" w14:textId="13A4F978" w:rsidR="00576A53" w:rsidRPr="00DA5DC1" w:rsidRDefault="00B24AC8" w:rsidP="00671FA9">
            <w:pPr>
              <w:spacing w:after="0"/>
              <w:jc w:val="center"/>
              <w:rPr>
                <w:rFonts w:eastAsia="MS PGothic"/>
              </w:rPr>
            </w:pPr>
            <w:r>
              <w:t>-5.124</w:t>
            </w:r>
          </w:p>
        </w:tc>
        <w:tc>
          <w:tcPr>
            <w:tcW w:w="980" w:type="dxa"/>
            <w:tcBorders>
              <w:top w:val="nil"/>
              <w:left w:val="nil"/>
              <w:bottom w:val="single" w:sz="8" w:space="0" w:color="auto"/>
              <w:right w:val="single" w:sz="8" w:space="0" w:color="auto"/>
            </w:tcBorders>
            <w:shd w:val="clear" w:color="auto" w:fill="auto"/>
            <w:noWrap/>
            <w:vAlign w:val="center"/>
            <w:hideMark/>
          </w:tcPr>
          <w:p w14:paraId="27D27201" w14:textId="77777777" w:rsidR="00855492" w:rsidRDefault="00855492" w:rsidP="00855492">
            <w:pPr>
              <w:autoSpaceDE/>
              <w:autoSpaceDN/>
              <w:adjustRightInd/>
              <w:snapToGrid/>
              <w:spacing w:after="0"/>
              <w:jc w:val="center"/>
            </w:pPr>
            <w:r>
              <w:t>-16.153</w:t>
            </w:r>
          </w:p>
          <w:p w14:paraId="1DA5911B" w14:textId="3B03378D" w:rsidR="00576A53" w:rsidRPr="00DA5DC1" w:rsidRDefault="00576A53" w:rsidP="00671FA9">
            <w:pPr>
              <w:spacing w:after="0"/>
              <w:jc w:val="center"/>
              <w:rPr>
                <w:rFonts w:eastAsia="MS PGothic"/>
              </w:rPr>
            </w:pPr>
          </w:p>
        </w:tc>
        <w:tc>
          <w:tcPr>
            <w:tcW w:w="1010" w:type="dxa"/>
            <w:tcBorders>
              <w:top w:val="nil"/>
              <w:left w:val="nil"/>
              <w:bottom w:val="single" w:sz="8" w:space="0" w:color="auto"/>
              <w:right w:val="single" w:sz="8" w:space="0" w:color="auto"/>
            </w:tcBorders>
            <w:shd w:val="clear" w:color="auto" w:fill="auto"/>
            <w:noWrap/>
            <w:vAlign w:val="center"/>
            <w:hideMark/>
          </w:tcPr>
          <w:p w14:paraId="73BC8130" w14:textId="0576F697" w:rsidR="00576A53" w:rsidRPr="00DA5DC1" w:rsidRDefault="00B24AC8" w:rsidP="00671FA9">
            <w:pPr>
              <w:spacing w:after="0"/>
              <w:jc w:val="center"/>
              <w:rPr>
                <w:rFonts w:eastAsia="MS PGothic"/>
              </w:rPr>
            </w:pPr>
            <w:r>
              <w:t>-5.120</w:t>
            </w:r>
          </w:p>
        </w:tc>
        <w:tc>
          <w:tcPr>
            <w:tcW w:w="1010" w:type="dxa"/>
            <w:tcBorders>
              <w:top w:val="nil"/>
              <w:left w:val="nil"/>
              <w:bottom w:val="single" w:sz="8" w:space="0" w:color="auto"/>
              <w:right w:val="single" w:sz="8" w:space="0" w:color="auto"/>
            </w:tcBorders>
            <w:shd w:val="clear" w:color="auto" w:fill="auto"/>
            <w:noWrap/>
            <w:vAlign w:val="center"/>
            <w:hideMark/>
          </w:tcPr>
          <w:p w14:paraId="2E10D73B" w14:textId="77777777" w:rsidR="00855492" w:rsidRDefault="00855492" w:rsidP="00855492">
            <w:pPr>
              <w:autoSpaceDE/>
              <w:autoSpaceDN/>
              <w:adjustRightInd/>
              <w:snapToGrid/>
              <w:spacing w:after="0"/>
              <w:jc w:val="center"/>
            </w:pPr>
            <w:r>
              <w:t>-19.549</w:t>
            </w:r>
          </w:p>
          <w:p w14:paraId="21B4FA1D" w14:textId="3FDEB494" w:rsidR="00576A53" w:rsidRPr="00DA5DC1" w:rsidRDefault="00576A5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36EBDEC3" w14:textId="5DC274AB" w:rsidR="00576A53" w:rsidRPr="00DA5DC1" w:rsidRDefault="00B24AC8" w:rsidP="00671FA9">
            <w:pPr>
              <w:spacing w:after="0"/>
              <w:jc w:val="center"/>
              <w:rPr>
                <w:rFonts w:eastAsia="MS PGothic"/>
              </w:rPr>
            </w:pPr>
            <w:r>
              <w:t>-5.123</w:t>
            </w:r>
          </w:p>
        </w:tc>
        <w:tc>
          <w:tcPr>
            <w:tcW w:w="980" w:type="dxa"/>
            <w:tcBorders>
              <w:top w:val="nil"/>
              <w:left w:val="nil"/>
              <w:bottom w:val="single" w:sz="8" w:space="0" w:color="auto"/>
              <w:right w:val="single" w:sz="8" w:space="0" w:color="auto"/>
            </w:tcBorders>
            <w:shd w:val="clear" w:color="auto" w:fill="auto"/>
            <w:noWrap/>
            <w:vAlign w:val="center"/>
            <w:hideMark/>
          </w:tcPr>
          <w:p w14:paraId="553AE47D" w14:textId="77777777" w:rsidR="00855492" w:rsidRDefault="00855492" w:rsidP="00855492">
            <w:pPr>
              <w:autoSpaceDE/>
              <w:autoSpaceDN/>
              <w:adjustRightInd/>
              <w:snapToGrid/>
              <w:spacing w:after="0"/>
              <w:jc w:val="center"/>
            </w:pPr>
            <w:r>
              <w:t>-14.152</w:t>
            </w:r>
          </w:p>
          <w:p w14:paraId="11CDA979" w14:textId="0802BB56" w:rsidR="00576A53" w:rsidRPr="00DA5DC1" w:rsidRDefault="00576A53" w:rsidP="00671FA9">
            <w:pPr>
              <w:spacing w:after="0"/>
              <w:jc w:val="center"/>
              <w:rPr>
                <w:rFonts w:eastAsia="MS PGothic"/>
              </w:rPr>
            </w:pPr>
          </w:p>
        </w:tc>
      </w:tr>
    </w:tbl>
    <w:p w14:paraId="6F27EF37" w14:textId="6A11056B" w:rsidR="009B16C3" w:rsidRDefault="009B16C3" w:rsidP="00D145ED">
      <w:pPr>
        <w:rPr>
          <w:bCs/>
        </w:rPr>
      </w:pPr>
    </w:p>
    <w:p w14:paraId="3C712AEB" w14:textId="2811E70D" w:rsidR="009C2C9E" w:rsidRPr="00162BF7" w:rsidRDefault="009C2C9E" w:rsidP="00671FA9">
      <w:pPr>
        <w:pStyle w:val="Caption"/>
        <w:rPr>
          <w:rFonts w:eastAsia="MS Mincho"/>
          <w:lang w:eastAsia="ja-JP"/>
        </w:rPr>
      </w:pPr>
      <w:bookmarkStart w:id="5" w:name="_Ref54299036"/>
      <w:r>
        <w:t xml:space="preserve">Table </w:t>
      </w:r>
      <w:fldSimple w:instr=" SEQ Table \* ARABIC ">
        <w:r w:rsidR="003F624E">
          <w:rPr>
            <w:noProof/>
          </w:rPr>
          <w:t>4</w:t>
        </w:r>
      </w:fldSimple>
      <w:bookmarkEnd w:id="5"/>
      <w:r>
        <w:t xml:space="preserve"> - </w:t>
      </w:r>
      <w:r w:rsidRPr="00162BF7">
        <w:rPr>
          <w:rFonts w:eastAsia="MS Mincho"/>
          <w:lang w:eastAsia="ja-JP"/>
        </w:rPr>
        <w:t>Link budget evaluation</w:t>
      </w:r>
      <w:r>
        <w:rPr>
          <w:rFonts w:eastAsia="MS Mincho"/>
          <w:lang w:eastAsia="ja-JP"/>
        </w:rPr>
        <w:t xml:space="preserve"> for NB-IoT</w:t>
      </w:r>
    </w:p>
    <w:tbl>
      <w:tblPr>
        <w:tblW w:w="8980" w:type="dxa"/>
        <w:tblCellMar>
          <w:left w:w="99" w:type="dxa"/>
          <w:right w:w="99" w:type="dxa"/>
        </w:tblCellMar>
        <w:tblLook w:val="04A0" w:firstRow="1" w:lastRow="0" w:firstColumn="1" w:lastColumn="0" w:noHBand="0" w:noVBand="1"/>
      </w:tblPr>
      <w:tblGrid>
        <w:gridCol w:w="3040"/>
        <w:gridCol w:w="980"/>
        <w:gridCol w:w="980"/>
        <w:gridCol w:w="1010"/>
        <w:gridCol w:w="1010"/>
        <w:gridCol w:w="980"/>
        <w:gridCol w:w="980"/>
      </w:tblGrid>
      <w:tr w:rsidR="009B16C3" w:rsidRPr="00DA5DC1" w14:paraId="64DA0594" w14:textId="77777777" w:rsidTr="00671FA9">
        <w:trPr>
          <w:trHeight w:val="270"/>
        </w:trPr>
        <w:tc>
          <w:tcPr>
            <w:tcW w:w="3040" w:type="dxa"/>
            <w:tcBorders>
              <w:top w:val="nil"/>
              <w:left w:val="nil"/>
              <w:bottom w:val="nil"/>
              <w:right w:val="nil"/>
            </w:tcBorders>
            <w:shd w:val="clear" w:color="auto" w:fill="auto"/>
            <w:noWrap/>
            <w:vAlign w:val="bottom"/>
            <w:hideMark/>
          </w:tcPr>
          <w:p w14:paraId="5B4407F1" w14:textId="77777777" w:rsidR="009B16C3" w:rsidRPr="00DA5DC1" w:rsidRDefault="009B16C3" w:rsidP="00671FA9">
            <w:pPr>
              <w:spacing w:after="0"/>
              <w:rPr>
                <w:rFonts w:ascii="MS PGothic" w:eastAsia="MS PGothic" w:hAnsi="MS PGothic" w:cs="MS PGothic"/>
                <w:sz w:val="24"/>
                <w:szCs w:val="24"/>
              </w:rPr>
            </w:pPr>
          </w:p>
        </w:tc>
        <w:tc>
          <w:tcPr>
            <w:tcW w:w="1960" w:type="dxa"/>
            <w:gridSpan w:val="2"/>
            <w:tcBorders>
              <w:top w:val="single" w:sz="8" w:space="0" w:color="auto"/>
              <w:left w:val="single" w:sz="8" w:space="0" w:color="auto"/>
              <w:bottom w:val="single" w:sz="8" w:space="0" w:color="auto"/>
              <w:right w:val="single" w:sz="8" w:space="0" w:color="000000"/>
            </w:tcBorders>
            <w:shd w:val="clear" w:color="auto" w:fill="auto"/>
            <w:noWrap/>
            <w:vAlign w:val="bottom"/>
            <w:hideMark/>
          </w:tcPr>
          <w:p w14:paraId="5BF19366" w14:textId="77777777" w:rsidR="009B16C3" w:rsidRPr="00DA5DC1" w:rsidRDefault="009B16C3" w:rsidP="00671FA9">
            <w:pPr>
              <w:spacing w:after="0"/>
              <w:jc w:val="center"/>
              <w:rPr>
                <w:rFonts w:eastAsia="MS PGothic"/>
                <w:sz w:val="20"/>
                <w:szCs w:val="20"/>
              </w:rPr>
            </w:pPr>
            <w:r w:rsidRPr="00DA5DC1">
              <w:rPr>
                <w:rFonts w:eastAsia="MS PGothic"/>
                <w:sz w:val="20"/>
                <w:szCs w:val="20"/>
              </w:rPr>
              <w:t>GEO</w:t>
            </w:r>
          </w:p>
        </w:tc>
        <w:tc>
          <w:tcPr>
            <w:tcW w:w="202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DB08AA4" w14:textId="77777777" w:rsidR="009B16C3" w:rsidRPr="00DA5DC1" w:rsidRDefault="009B16C3" w:rsidP="00671FA9">
            <w:pPr>
              <w:spacing w:after="0"/>
              <w:jc w:val="center"/>
              <w:rPr>
                <w:rFonts w:eastAsia="MS PGothic"/>
                <w:sz w:val="20"/>
                <w:szCs w:val="20"/>
              </w:rPr>
            </w:pPr>
            <w:r w:rsidRPr="00DA5DC1">
              <w:rPr>
                <w:rFonts w:eastAsia="MS PGothic"/>
                <w:sz w:val="20"/>
                <w:szCs w:val="20"/>
              </w:rPr>
              <w:t>LEO-1200</w:t>
            </w:r>
          </w:p>
        </w:tc>
        <w:tc>
          <w:tcPr>
            <w:tcW w:w="1960" w:type="dxa"/>
            <w:gridSpan w:val="2"/>
            <w:tcBorders>
              <w:top w:val="single" w:sz="8" w:space="0" w:color="auto"/>
              <w:left w:val="nil"/>
              <w:bottom w:val="single" w:sz="8" w:space="0" w:color="auto"/>
              <w:right w:val="single" w:sz="8" w:space="0" w:color="000000"/>
            </w:tcBorders>
            <w:shd w:val="clear" w:color="auto" w:fill="auto"/>
            <w:noWrap/>
            <w:vAlign w:val="bottom"/>
            <w:hideMark/>
          </w:tcPr>
          <w:p w14:paraId="58C3A692" w14:textId="77777777" w:rsidR="009B16C3" w:rsidRPr="00DA5DC1" w:rsidRDefault="009B16C3" w:rsidP="00671FA9">
            <w:pPr>
              <w:spacing w:after="0"/>
              <w:jc w:val="center"/>
              <w:rPr>
                <w:rFonts w:eastAsia="MS PGothic"/>
                <w:sz w:val="20"/>
                <w:szCs w:val="20"/>
              </w:rPr>
            </w:pPr>
            <w:r w:rsidRPr="00DA5DC1">
              <w:rPr>
                <w:rFonts w:eastAsia="MS PGothic"/>
                <w:sz w:val="20"/>
                <w:szCs w:val="20"/>
              </w:rPr>
              <w:t>LEO-600</w:t>
            </w:r>
          </w:p>
        </w:tc>
      </w:tr>
      <w:tr w:rsidR="009B16C3" w:rsidRPr="00DA5DC1" w14:paraId="7B360319" w14:textId="77777777" w:rsidTr="00671FA9">
        <w:trPr>
          <w:trHeight w:val="315"/>
        </w:trPr>
        <w:tc>
          <w:tcPr>
            <w:tcW w:w="30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B14F71A" w14:textId="77777777" w:rsidR="009B16C3" w:rsidRPr="00DA5DC1" w:rsidRDefault="009B16C3" w:rsidP="00671FA9">
            <w:pPr>
              <w:spacing w:after="0"/>
              <w:jc w:val="center"/>
              <w:rPr>
                <w:rFonts w:eastAsia="MS PGothic"/>
              </w:rPr>
            </w:pPr>
            <w:r w:rsidRPr="00DA5DC1">
              <w:rPr>
                <w:rFonts w:eastAsia="MS PGothic"/>
              </w:rPr>
              <w:t>Transmission mode</w:t>
            </w:r>
          </w:p>
        </w:tc>
        <w:tc>
          <w:tcPr>
            <w:tcW w:w="980" w:type="dxa"/>
            <w:tcBorders>
              <w:top w:val="nil"/>
              <w:left w:val="nil"/>
              <w:bottom w:val="single" w:sz="8" w:space="0" w:color="auto"/>
              <w:right w:val="single" w:sz="8" w:space="0" w:color="auto"/>
            </w:tcBorders>
            <w:shd w:val="clear" w:color="auto" w:fill="auto"/>
            <w:noWrap/>
            <w:vAlign w:val="center"/>
            <w:hideMark/>
          </w:tcPr>
          <w:p w14:paraId="0E586F59" w14:textId="77777777" w:rsidR="009B16C3" w:rsidRPr="00DA5DC1" w:rsidRDefault="009B16C3"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71B46712" w14:textId="77777777" w:rsidR="009B16C3" w:rsidRPr="00DA5DC1" w:rsidRDefault="009B16C3" w:rsidP="00671FA9">
            <w:pPr>
              <w:spacing w:after="0"/>
              <w:jc w:val="center"/>
              <w:rPr>
                <w:rFonts w:eastAsia="MS PGothic"/>
              </w:rPr>
            </w:pPr>
            <w:r w:rsidRPr="00DA5DC1">
              <w:rPr>
                <w:rFonts w:eastAsia="MS PGothic"/>
              </w:rPr>
              <w:t>UL</w:t>
            </w:r>
          </w:p>
        </w:tc>
        <w:tc>
          <w:tcPr>
            <w:tcW w:w="1010" w:type="dxa"/>
            <w:tcBorders>
              <w:top w:val="nil"/>
              <w:left w:val="nil"/>
              <w:bottom w:val="single" w:sz="8" w:space="0" w:color="auto"/>
              <w:right w:val="single" w:sz="8" w:space="0" w:color="auto"/>
            </w:tcBorders>
            <w:shd w:val="clear" w:color="auto" w:fill="auto"/>
            <w:noWrap/>
            <w:vAlign w:val="center"/>
            <w:hideMark/>
          </w:tcPr>
          <w:p w14:paraId="30E31128" w14:textId="77777777" w:rsidR="009B16C3" w:rsidRPr="00DA5DC1" w:rsidRDefault="009B16C3" w:rsidP="00671FA9">
            <w:pPr>
              <w:spacing w:after="0"/>
              <w:jc w:val="center"/>
              <w:rPr>
                <w:rFonts w:eastAsia="MS PGothic"/>
              </w:rPr>
            </w:pPr>
            <w:r w:rsidRPr="00DA5DC1">
              <w:rPr>
                <w:rFonts w:eastAsia="MS PGothic"/>
              </w:rPr>
              <w:t>DL</w:t>
            </w:r>
          </w:p>
        </w:tc>
        <w:tc>
          <w:tcPr>
            <w:tcW w:w="1010" w:type="dxa"/>
            <w:tcBorders>
              <w:top w:val="nil"/>
              <w:left w:val="nil"/>
              <w:bottom w:val="single" w:sz="8" w:space="0" w:color="auto"/>
              <w:right w:val="single" w:sz="8" w:space="0" w:color="auto"/>
            </w:tcBorders>
            <w:shd w:val="clear" w:color="auto" w:fill="auto"/>
            <w:noWrap/>
            <w:vAlign w:val="center"/>
            <w:hideMark/>
          </w:tcPr>
          <w:p w14:paraId="1215E980" w14:textId="77777777" w:rsidR="009B16C3" w:rsidRPr="00DA5DC1" w:rsidRDefault="009B16C3" w:rsidP="00671FA9">
            <w:pPr>
              <w:spacing w:after="0"/>
              <w:jc w:val="center"/>
              <w:rPr>
                <w:rFonts w:eastAsia="MS PGothic"/>
              </w:rPr>
            </w:pPr>
            <w:r w:rsidRPr="00DA5DC1">
              <w:rPr>
                <w:rFonts w:eastAsia="MS PGothic"/>
              </w:rPr>
              <w:t>UL</w:t>
            </w:r>
          </w:p>
        </w:tc>
        <w:tc>
          <w:tcPr>
            <w:tcW w:w="980" w:type="dxa"/>
            <w:tcBorders>
              <w:top w:val="nil"/>
              <w:left w:val="nil"/>
              <w:bottom w:val="single" w:sz="8" w:space="0" w:color="auto"/>
              <w:right w:val="single" w:sz="8" w:space="0" w:color="auto"/>
            </w:tcBorders>
            <w:shd w:val="clear" w:color="auto" w:fill="auto"/>
            <w:noWrap/>
            <w:vAlign w:val="center"/>
            <w:hideMark/>
          </w:tcPr>
          <w:p w14:paraId="6DAB8F4A" w14:textId="77777777" w:rsidR="009B16C3" w:rsidRPr="00DA5DC1" w:rsidRDefault="009B16C3" w:rsidP="00671FA9">
            <w:pPr>
              <w:spacing w:after="0"/>
              <w:jc w:val="center"/>
              <w:rPr>
                <w:rFonts w:eastAsia="MS PGothic"/>
              </w:rPr>
            </w:pPr>
            <w:r w:rsidRPr="00DA5DC1">
              <w:rPr>
                <w:rFonts w:eastAsia="MS PGothic"/>
              </w:rPr>
              <w:t>DL</w:t>
            </w:r>
          </w:p>
        </w:tc>
        <w:tc>
          <w:tcPr>
            <w:tcW w:w="980" w:type="dxa"/>
            <w:tcBorders>
              <w:top w:val="nil"/>
              <w:left w:val="nil"/>
              <w:bottom w:val="single" w:sz="8" w:space="0" w:color="auto"/>
              <w:right w:val="single" w:sz="8" w:space="0" w:color="auto"/>
            </w:tcBorders>
            <w:shd w:val="clear" w:color="auto" w:fill="auto"/>
            <w:noWrap/>
            <w:vAlign w:val="center"/>
            <w:hideMark/>
          </w:tcPr>
          <w:p w14:paraId="69A50823" w14:textId="77777777" w:rsidR="009B16C3" w:rsidRPr="00DA5DC1" w:rsidRDefault="009B16C3" w:rsidP="00671FA9">
            <w:pPr>
              <w:spacing w:after="0"/>
              <w:jc w:val="center"/>
              <w:rPr>
                <w:rFonts w:eastAsia="MS PGothic"/>
              </w:rPr>
            </w:pPr>
            <w:r w:rsidRPr="00DA5DC1">
              <w:rPr>
                <w:rFonts w:eastAsia="MS PGothic"/>
              </w:rPr>
              <w:t>UL</w:t>
            </w:r>
          </w:p>
        </w:tc>
      </w:tr>
      <w:tr w:rsidR="009B16C3" w:rsidRPr="00DA5DC1" w14:paraId="0CC02CF4"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221D4DC" w14:textId="77777777" w:rsidR="009B16C3" w:rsidRPr="00DA5DC1" w:rsidRDefault="009B16C3" w:rsidP="00671FA9">
            <w:pPr>
              <w:spacing w:after="0"/>
              <w:jc w:val="center"/>
              <w:rPr>
                <w:rFonts w:eastAsia="MS PGothic"/>
              </w:rPr>
            </w:pPr>
            <w:r w:rsidRPr="00DA5DC1">
              <w:rPr>
                <w:rFonts w:eastAsia="MS PGothic"/>
              </w:rPr>
              <w:t>Frequency [GHz]</w:t>
            </w:r>
          </w:p>
        </w:tc>
        <w:tc>
          <w:tcPr>
            <w:tcW w:w="980" w:type="dxa"/>
            <w:tcBorders>
              <w:top w:val="nil"/>
              <w:left w:val="nil"/>
              <w:bottom w:val="single" w:sz="8" w:space="0" w:color="auto"/>
              <w:right w:val="single" w:sz="8" w:space="0" w:color="auto"/>
            </w:tcBorders>
            <w:shd w:val="clear" w:color="auto" w:fill="auto"/>
            <w:noWrap/>
            <w:vAlign w:val="center"/>
            <w:hideMark/>
          </w:tcPr>
          <w:p w14:paraId="46EFE2A6" w14:textId="77777777" w:rsidR="009B16C3" w:rsidRPr="00DA5DC1" w:rsidRDefault="009B16C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7BD6D544" w14:textId="77777777" w:rsidR="009B16C3" w:rsidRPr="00DA5DC1" w:rsidRDefault="009B16C3"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7BC07F2C" w14:textId="77777777" w:rsidR="009B16C3" w:rsidRPr="00DA5DC1" w:rsidRDefault="009B16C3" w:rsidP="00671FA9">
            <w:pPr>
              <w:spacing w:after="0"/>
              <w:jc w:val="center"/>
              <w:rPr>
                <w:rFonts w:eastAsia="MS PGothic"/>
              </w:rPr>
            </w:pPr>
            <w:r w:rsidRPr="00DA5DC1">
              <w:rPr>
                <w:rFonts w:eastAsia="MS PGothic"/>
              </w:rPr>
              <w:t>2.00</w:t>
            </w:r>
          </w:p>
        </w:tc>
        <w:tc>
          <w:tcPr>
            <w:tcW w:w="1010" w:type="dxa"/>
            <w:tcBorders>
              <w:top w:val="nil"/>
              <w:left w:val="nil"/>
              <w:bottom w:val="single" w:sz="8" w:space="0" w:color="auto"/>
              <w:right w:val="single" w:sz="8" w:space="0" w:color="auto"/>
            </w:tcBorders>
            <w:shd w:val="clear" w:color="auto" w:fill="auto"/>
            <w:noWrap/>
            <w:vAlign w:val="center"/>
            <w:hideMark/>
          </w:tcPr>
          <w:p w14:paraId="22DBA35D" w14:textId="77777777" w:rsidR="009B16C3" w:rsidRPr="00DA5DC1" w:rsidRDefault="009B16C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5F16DB4F" w14:textId="77777777" w:rsidR="009B16C3" w:rsidRPr="00DA5DC1" w:rsidRDefault="009B16C3" w:rsidP="00671FA9">
            <w:pPr>
              <w:spacing w:after="0"/>
              <w:jc w:val="center"/>
              <w:rPr>
                <w:rFonts w:eastAsia="MS PGothic"/>
              </w:rPr>
            </w:pPr>
            <w:r w:rsidRPr="00DA5DC1">
              <w:rPr>
                <w:rFonts w:eastAsia="MS PGothic"/>
              </w:rPr>
              <w:t>2.00</w:t>
            </w:r>
          </w:p>
        </w:tc>
        <w:tc>
          <w:tcPr>
            <w:tcW w:w="980" w:type="dxa"/>
            <w:tcBorders>
              <w:top w:val="nil"/>
              <w:left w:val="nil"/>
              <w:bottom w:val="single" w:sz="8" w:space="0" w:color="auto"/>
              <w:right w:val="single" w:sz="8" w:space="0" w:color="auto"/>
            </w:tcBorders>
            <w:shd w:val="clear" w:color="auto" w:fill="auto"/>
            <w:noWrap/>
            <w:vAlign w:val="center"/>
            <w:hideMark/>
          </w:tcPr>
          <w:p w14:paraId="0AE84C34" w14:textId="77777777" w:rsidR="009B16C3" w:rsidRPr="00DA5DC1" w:rsidRDefault="009B16C3" w:rsidP="00671FA9">
            <w:pPr>
              <w:spacing w:after="0"/>
              <w:jc w:val="center"/>
              <w:rPr>
                <w:rFonts w:eastAsia="MS PGothic"/>
              </w:rPr>
            </w:pPr>
            <w:r w:rsidRPr="00DA5DC1">
              <w:rPr>
                <w:rFonts w:eastAsia="MS PGothic"/>
              </w:rPr>
              <w:t>2.00</w:t>
            </w:r>
          </w:p>
        </w:tc>
      </w:tr>
      <w:tr w:rsidR="009B16C3" w:rsidRPr="00DA5DC1" w14:paraId="244B75A7"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38939BF" w14:textId="77777777" w:rsidR="009B16C3" w:rsidRPr="00DA5DC1" w:rsidRDefault="009B16C3" w:rsidP="00671FA9">
            <w:pPr>
              <w:spacing w:after="0"/>
              <w:jc w:val="center"/>
              <w:rPr>
                <w:rFonts w:eastAsia="MS PGothic"/>
              </w:rPr>
            </w:pPr>
            <w:r w:rsidRPr="00DA5DC1">
              <w:rPr>
                <w:rFonts w:eastAsia="MS PGothic"/>
              </w:rPr>
              <w:t>TX: EIRP [dBm]</w:t>
            </w:r>
          </w:p>
        </w:tc>
        <w:tc>
          <w:tcPr>
            <w:tcW w:w="980" w:type="dxa"/>
            <w:tcBorders>
              <w:top w:val="nil"/>
              <w:left w:val="nil"/>
              <w:bottom w:val="single" w:sz="8" w:space="0" w:color="auto"/>
              <w:right w:val="single" w:sz="8" w:space="0" w:color="auto"/>
            </w:tcBorders>
            <w:shd w:val="clear" w:color="auto" w:fill="auto"/>
            <w:noWrap/>
            <w:vAlign w:val="center"/>
            <w:hideMark/>
          </w:tcPr>
          <w:p w14:paraId="2A0ED8CC" w14:textId="77777777" w:rsidR="00CD52FE" w:rsidRDefault="00CD52FE" w:rsidP="00CD52FE">
            <w:pPr>
              <w:autoSpaceDE/>
              <w:autoSpaceDN/>
              <w:adjustRightInd/>
              <w:snapToGrid/>
              <w:spacing w:after="0"/>
              <w:jc w:val="center"/>
            </w:pPr>
            <w:r>
              <w:t>82.35</w:t>
            </w:r>
          </w:p>
          <w:p w14:paraId="02793B91" w14:textId="17668E25" w:rsidR="009B16C3" w:rsidRPr="00DA5DC1" w:rsidRDefault="009B16C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7FEEE1B8" w14:textId="77777777" w:rsidR="009B16C3" w:rsidRPr="00DA5DC1" w:rsidRDefault="009B16C3" w:rsidP="00671FA9">
            <w:pPr>
              <w:spacing w:after="0"/>
              <w:jc w:val="center"/>
              <w:rPr>
                <w:rFonts w:eastAsia="MS PGothic"/>
              </w:rPr>
            </w:pPr>
            <w:r w:rsidRPr="00DA5DC1">
              <w:rPr>
                <w:rFonts w:eastAsia="MS PGothic"/>
              </w:rPr>
              <w:t>23.00</w:t>
            </w:r>
          </w:p>
        </w:tc>
        <w:tc>
          <w:tcPr>
            <w:tcW w:w="1010" w:type="dxa"/>
            <w:tcBorders>
              <w:top w:val="nil"/>
              <w:left w:val="nil"/>
              <w:bottom w:val="single" w:sz="8" w:space="0" w:color="auto"/>
              <w:right w:val="single" w:sz="8" w:space="0" w:color="auto"/>
            </w:tcBorders>
            <w:shd w:val="clear" w:color="auto" w:fill="auto"/>
            <w:noWrap/>
            <w:vAlign w:val="center"/>
            <w:hideMark/>
          </w:tcPr>
          <w:p w14:paraId="7C0E9EA3" w14:textId="77777777" w:rsidR="00CD52FE" w:rsidRDefault="00CD52FE" w:rsidP="00CD52FE">
            <w:pPr>
              <w:autoSpaceDE/>
              <w:autoSpaceDN/>
              <w:adjustRightInd/>
              <w:snapToGrid/>
              <w:spacing w:after="0"/>
              <w:jc w:val="center"/>
            </w:pPr>
            <w:r>
              <w:t>56.25</w:t>
            </w:r>
          </w:p>
          <w:p w14:paraId="0A564AF5" w14:textId="5467D3F1" w:rsidR="009B16C3" w:rsidRPr="00DA5DC1" w:rsidRDefault="009B16C3" w:rsidP="00671FA9">
            <w:pPr>
              <w:spacing w:after="0"/>
              <w:jc w:val="center"/>
              <w:rPr>
                <w:rFonts w:eastAsia="MS PGothic"/>
              </w:rPr>
            </w:pPr>
          </w:p>
        </w:tc>
        <w:tc>
          <w:tcPr>
            <w:tcW w:w="1010" w:type="dxa"/>
            <w:tcBorders>
              <w:top w:val="nil"/>
              <w:left w:val="nil"/>
              <w:bottom w:val="single" w:sz="8" w:space="0" w:color="auto"/>
              <w:right w:val="single" w:sz="8" w:space="0" w:color="auto"/>
            </w:tcBorders>
            <w:shd w:val="clear" w:color="auto" w:fill="auto"/>
            <w:noWrap/>
            <w:vAlign w:val="center"/>
            <w:hideMark/>
          </w:tcPr>
          <w:p w14:paraId="2B864DD4" w14:textId="77777777" w:rsidR="009B16C3" w:rsidRPr="00DA5DC1" w:rsidRDefault="009B16C3" w:rsidP="00671FA9">
            <w:pPr>
              <w:spacing w:after="0"/>
              <w:jc w:val="center"/>
              <w:rPr>
                <w:rFonts w:eastAsia="MS PGothic"/>
              </w:rPr>
            </w:pPr>
            <w:r w:rsidRPr="00DA5DC1">
              <w:rPr>
                <w:rFonts w:eastAsia="MS PGothic"/>
              </w:rPr>
              <w:t>23.00</w:t>
            </w:r>
          </w:p>
        </w:tc>
        <w:tc>
          <w:tcPr>
            <w:tcW w:w="980" w:type="dxa"/>
            <w:tcBorders>
              <w:top w:val="nil"/>
              <w:left w:val="nil"/>
              <w:bottom w:val="single" w:sz="8" w:space="0" w:color="auto"/>
              <w:right w:val="single" w:sz="8" w:space="0" w:color="auto"/>
            </w:tcBorders>
            <w:shd w:val="clear" w:color="auto" w:fill="auto"/>
            <w:noWrap/>
            <w:vAlign w:val="center"/>
            <w:hideMark/>
          </w:tcPr>
          <w:p w14:paraId="68E82BB8" w14:textId="77777777" w:rsidR="00CD52FE" w:rsidRDefault="00CD52FE" w:rsidP="00CD52FE">
            <w:pPr>
              <w:autoSpaceDE/>
              <w:autoSpaceDN/>
              <w:adjustRightInd/>
              <w:snapToGrid/>
              <w:spacing w:after="0"/>
              <w:jc w:val="center"/>
            </w:pPr>
            <w:r>
              <w:t>50.85</w:t>
            </w:r>
          </w:p>
          <w:p w14:paraId="5A649A07" w14:textId="2E3AAEBA" w:rsidR="009B16C3" w:rsidRPr="00DA5DC1" w:rsidRDefault="009B16C3" w:rsidP="00671FA9">
            <w:pPr>
              <w:spacing w:after="0"/>
              <w:jc w:val="center"/>
              <w:rPr>
                <w:rFonts w:eastAsia="MS PGothic"/>
              </w:rPr>
            </w:pPr>
          </w:p>
        </w:tc>
        <w:tc>
          <w:tcPr>
            <w:tcW w:w="980" w:type="dxa"/>
            <w:tcBorders>
              <w:top w:val="nil"/>
              <w:left w:val="nil"/>
              <w:bottom w:val="single" w:sz="8" w:space="0" w:color="auto"/>
              <w:right w:val="single" w:sz="8" w:space="0" w:color="auto"/>
            </w:tcBorders>
            <w:shd w:val="clear" w:color="auto" w:fill="auto"/>
            <w:noWrap/>
            <w:vAlign w:val="center"/>
            <w:hideMark/>
          </w:tcPr>
          <w:p w14:paraId="6075DA7A" w14:textId="77777777" w:rsidR="009B16C3" w:rsidRPr="00DA5DC1" w:rsidRDefault="009B16C3" w:rsidP="00671FA9">
            <w:pPr>
              <w:spacing w:after="0"/>
              <w:jc w:val="center"/>
              <w:rPr>
                <w:rFonts w:eastAsia="MS PGothic"/>
              </w:rPr>
            </w:pPr>
            <w:r w:rsidRPr="00DA5DC1">
              <w:rPr>
                <w:rFonts w:eastAsia="MS PGothic"/>
              </w:rPr>
              <w:t>23.00</w:t>
            </w:r>
          </w:p>
        </w:tc>
      </w:tr>
      <w:tr w:rsidR="009B16C3" w:rsidRPr="00DA5DC1" w14:paraId="1A7C2A3F"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DED60C1" w14:textId="77777777" w:rsidR="009B16C3" w:rsidRPr="00DA5DC1" w:rsidRDefault="009B16C3" w:rsidP="00671FA9">
            <w:pPr>
              <w:spacing w:after="0"/>
              <w:jc w:val="center"/>
              <w:rPr>
                <w:rFonts w:eastAsia="MS PGothic"/>
              </w:rPr>
            </w:pPr>
            <w:r w:rsidRPr="00DA5DC1">
              <w:rPr>
                <w:rFonts w:eastAsia="MS PGothic"/>
              </w:rPr>
              <w:t>RX: G/T [dB/T]</w:t>
            </w:r>
          </w:p>
        </w:tc>
        <w:tc>
          <w:tcPr>
            <w:tcW w:w="980" w:type="dxa"/>
            <w:tcBorders>
              <w:top w:val="nil"/>
              <w:left w:val="nil"/>
              <w:bottom w:val="single" w:sz="8" w:space="0" w:color="auto"/>
              <w:right w:val="single" w:sz="8" w:space="0" w:color="auto"/>
            </w:tcBorders>
            <w:shd w:val="clear" w:color="auto" w:fill="auto"/>
            <w:noWrap/>
            <w:vAlign w:val="center"/>
            <w:hideMark/>
          </w:tcPr>
          <w:p w14:paraId="16A5CB32" w14:textId="77777777" w:rsidR="009B16C3" w:rsidRPr="00DA5DC1" w:rsidRDefault="009B16C3" w:rsidP="00671FA9">
            <w:pPr>
              <w:spacing w:after="0"/>
              <w:jc w:val="center"/>
              <w:rPr>
                <w:rFonts w:eastAsia="MS PGothic"/>
              </w:rPr>
            </w:pPr>
            <w:r w:rsidRPr="00DA5DC1">
              <w:rPr>
                <w:rFonts w:eastAsia="MS PGothic"/>
              </w:rPr>
              <w:t>-31.62</w:t>
            </w:r>
          </w:p>
        </w:tc>
        <w:tc>
          <w:tcPr>
            <w:tcW w:w="980" w:type="dxa"/>
            <w:tcBorders>
              <w:top w:val="nil"/>
              <w:left w:val="nil"/>
              <w:bottom w:val="single" w:sz="8" w:space="0" w:color="auto"/>
              <w:right w:val="single" w:sz="8" w:space="0" w:color="auto"/>
            </w:tcBorders>
            <w:shd w:val="clear" w:color="auto" w:fill="auto"/>
            <w:noWrap/>
            <w:vAlign w:val="center"/>
            <w:hideMark/>
          </w:tcPr>
          <w:p w14:paraId="7170F309" w14:textId="77777777" w:rsidR="009B16C3" w:rsidRPr="00DA5DC1" w:rsidRDefault="009B16C3" w:rsidP="00671FA9">
            <w:pPr>
              <w:spacing w:after="0"/>
              <w:jc w:val="center"/>
              <w:rPr>
                <w:rFonts w:eastAsia="MS PGothic"/>
              </w:rPr>
            </w:pPr>
            <w:r w:rsidRPr="00DA5DC1">
              <w:rPr>
                <w:rFonts w:eastAsia="MS PGothic"/>
              </w:rPr>
              <w:t>16.70</w:t>
            </w:r>
          </w:p>
        </w:tc>
        <w:tc>
          <w:tcPr>
            <w:tcW w:w="1010" w:type="dxa"/>
            <w:tcBorders>
              <w:top w:val="nil"/>
              <w:left w:val="nil"/>
              <w:bottom w:val="single" w:sz="8" w:space="0" w:color="auto"/>
              <w:right w:val="single" w:sz="8" w:space="0" w:color="auto"/>
            </w:tcBorders>
            <w:shd w:val="clear" w:color="auto" w:fill="auto"/>
            <w:noWrap/>
            <w:vAlign w:val="center"/>
            <w:hideMark/>
          </w:tcPr>
          <w:p w14:paraId="1528911D" w14:textId="77777777" w:rsidR="009B16C3" w:rsidRPr="00DA5DC1" w:rsidRDefault="009B16C3" w:rsidP="00671FA9">
            <w:pPr>
              <w:spacing w:after="0"/>
              <w:jc w:val="center"/>
              <w:rPr>
                <w:rFonts w:eastAsia="MS PGothic"/>
              </w:rPr>
            </w:pPr>
            <w:r w:rsidRPr="00DA5DC1">
              <w:rPr>
                <w:rFonts w:eastAsia="MS PGothic"/>
              </w:rPr>
              <w:t>-31.62</w:t>
            </w:r>
          </w:p>
        </w:tc>
        <w:tc>
          <w:tcPr>
            <w:tcW w:w="1010" w:type="dxa"/>
            <w:tcBorders>
              <w:top w:val="nil"/>
              <w:left w:val="nil"/>
              <w:bottom w:val="single" w:sz="8" w:space="0" w:color="auto"/>
              <w:right w:val="single" w:sz="8" w:space="0" w:color="auto"/>
            </w:tcBorders>
            <w:shd w:val="clear" w:color="auto" w:fill="auto"/>
            <w:noWrap/>
            <w:vAlign w:val="center"/>
            <w:hideMark/>
          </w:tcPr>
          <w:p w14:paraId="5053CE4A" w14:textId="77777777" w:rsidR="009B16C3" w:rsidRPr="00DA5DC1" w:rsidRDefault="009B16C3" w:rsidP="00671FA9">
            <w:pPr>
              <w:spacing w:after="0"/>
              <w:jc w:val="center"/>
              <w:rPr>
                <w:rFonts w:eastAsia="MS PGothic"/>
              </w:rPr>
            </w:pPr>
            <w:r w:rsidRPr="00DA5DC1">
              <w:rPr>
                <w:rFonts w:eastAsia="MS PGothic"/>
              </w:rPr>
              <w:t>-12.80</w:t>
            </w:r>
          </w:p>
        </w:tc>
        <w:tc>
          <w:tcPr>
            <w:tcW w:w="980" w:type="dxa"/>
            <w:tcBorders>
              <w:top w:val="nil"/>
              <w:left w:val="nil"/>
              <w:bottom w:val="single" w:sz="8" w:space="0" w:color="auto"/>
              <w:right w:val="single" w:sz="8" w:space="0" w:color="auto"/>
            </w:tcBorders>
            <w:shd w:val="clear" w:color="auto" w:fill="auto"/>
            <w:noWrap/>
            <w:vAlign w:val="center"/>
            <w:hideMark/>
          </w:tcPr>
          <w:p w14:paraId="3A1DD509" w14:textId="77777777" w:rsidR="009B16C3" w:rsidRPr="00DA5DC1" w:rsidRDefault="009B16C3" w:rsidP="00671FA9">
            <w:pPr>
              <w:spacing w:after="0"/>
              <w:jc w:val="center"/>
              <w:rPr>
                <w:rFonts w:eastAsia="MS PGothic"/>
              </w:rPr>
            </w:pPr>
            <w:r w:rsidRPr="00DA5DC1">
              <w:rPr>
                <w:rFonts w:eastAsia="MS PGothic"/>
              </w:rPr>
              <w:t>-31.62</w:t>
            </w:r>
          </w:p>
        </w:tc>
        <w:tc>
          <w:tcPr>
            <w:tcW w:w="980" w:type="dxa"/>
            <w:tcBorders>
              <w:top w:val="nil"/>
              <w:left w:val="nil"/>
              <w:bottom w:val="single" w:sz="8" w:space="0" w:color="auto"/>
              <w:right w:val="single" w:sz="8" w:space="0" w:color="auto"/>
            </w:tcBorders>
            <w:shd w:val="clear" w:color="auto" w:fill="auto"/>
            <w:noWrap/>
            <w:vAlign w:val="center"/>
            <w:hideMark/>
          </w:tcPr>
          <w:p w14:paraId="2582802E" w14:textId="77777777" w:rsidR="009B16C3" w:rsidRPr="00DA5DC1" w:rsidRDefault="009B16C3" w:rsidP="00671FA9">
            <w:pPr>
              <w:spacing w:after="0"/>
              <w:jc w:val="center"/>
              <w:rPr>
                <w:rFonts w:eastAsia="MS PGothic"/>
              </w:rPr>
            </w:pPr>
            <w:r w:rsidRPr="00DA5DC1">
              <w:rPr>
                <w:rFonts w:eastAsia="MS PGothic"/>
              </w:rPr>
              <w:t>-12.80</w:t>
            </w:r>
          </w:p>
        </w:tc>
      </w:tr>
      <w:tr w:rsidR="00576A53" w:rsidRPr="00DA5DC1" w14:paraId="72A2CFE3"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286D7BF2" w14:textId="77777777" w:rsidR="009B16C3" w:rsidRPr="00DA5DC1" w:rsidRDefault="009B16C3" w:rsidP="00671FA9">
            <w:pPr>
              <w:spacing w:after="0"/>
              <w:jc w:val="center"/>
              <w:rPr>
                <w:rFonts w:eastAsia="MS PGothic"/>
              </w:rPr>
            </w:pPr>
            <w:r w:rsidRPr="00DA5DC1">
              <w:rPr>
                <w:rFonts w:eastAsia="MS PGothic"/>
              </w:rPr>
              <w:t>Bandwidth [MHz]</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0B38AA37" w14:textId="17B7D886" w:rsidR="009B16C3" w:rsidRPr="00DA5DC1" w:rsidRDefault="009B16C3" w:rsidP="00671FA9">
            <w:pPr>
              <w:spacing w:after="0"/>
              <w:jc w:val="center"/>
              <w:rPr>
                <w:rFonts w:eastAsia="MS PGothic"/>
              </w:rPr>
            </w:pPr>
            <w:r w:rsidRPr="00DA5DC1">
              <w:rPr>
                <w:rFonts w:eastAsia="MS PGothic"/>
              </w:rPr>
              <w:t>0.</w:t>
            </w:r>
            <w:r w:rsidR="00576A53">
              <w:rPr>
                <w:rFonts w:eastAsia="MS PGothic"/>
              </w:rPr>
              <w:t>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17E6B568" w14:textId="77777777" w:rsidR="009B16C3" w:rsidRPr="00DA5DC1" w:rsidRDefault="009B16C3" w:rsidP="00671FA9">
            <w:pPr>
              <w:spacing w:after="0"/>
              <w:jc w:val="center"/>
              <w:rPr>
                <w:rFonts w:eastAsia="MS PGothic"/>
              </w:rPr>
            </w:pPr>
            <w:r w:rsidRPr="00DA5DC1">
              <w:rPr>
                <w:rFonts w:eastAsia="MS PGothic"/>
              </w:rPr>
              <w:t>0.015</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08CA1DD1" w14:textId="02FA46C1" w:rsidR="009B16C3" w:rsidRPr="00DA5DC1" w:rsidRDefault="009B16C3" w:rsidP="00671FA9">
            <w:pPr>
              <w:spacing w:after="0"/>
              <w:jc w:val="center"/>
              <w:rPr>
                <w:rFonts w:eastAsia="MS PGothic"/>
              </w:rPr>
            </w:pPr>
            <w:r w:rsidRPr="00DA5DC1">
              <w:rPr>
                <w:rFonts w:eastAsia="MS PGothic"/>
              </w:rPr>
              <w:t>0.</w:t>
            </w:r>
            <w:r w:rsidR="00576A53">
              <w:rPr>
                <w:rFonts w:eastAsia="MS PGothic"/>
              </w:rPr>
              <w:t>180</w:t>
            </w:r>
          </w:p>
        </w:tc>
        <w:tc>
          <w:tcPr>
            <w:tcW w:w="1010" w:type="dxa"/>
            <w:tcBorders>
              <w:top w:val="single" w:sz="8" w:space="0" w:color="auto"/>
              <w:left w:val="nil"/>
              <w:bottom w:val="single" w:sz="8" w:space="0" w:color="auto"/>
              <w:right w:val="single" w:sz="8" w:space="0" w:color="auto"/>
            </w:tcBorders>
            <w:shd w:val="clear" w:color="auto" w:fill="auto"/>
            <w:noWrap/>
            <w:vAlign w:val="center"/>
            <w:hideMark/>
          </w:tcPr>
          <w:p w14:paraId="4CE695E5" w14:textId="77777777" w:rsidR="009B16C3" w:rsidRPr="00DA5DC1" w:rsidRDefault="009B16C3" w:rsidP="00671FA9">
            <w:pPr>
              <w:spacing w:after="0"/>
              <w:jc w:val="center"/>
              <w:rPr>
                <w:rFonts w:eastAsia="MS PGothic"/>
              </w:rPr>
            </w:pPr>
            <w:r w:rsidRPr="00DA5DC1">
              <w:rPr>
                <w:rFonts w:eastAsia="MS PGothic"/>
              </w:rPr>
              <w:t>0.015</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5114A28" w14:textId="567904D2" w:rsidR="009B16C3" w:rsidRPr="00DA5DC1" w:rsidRDefault="009B16C3" w:rsidP="00671FA9">
            <w:pPr>
              <w:spacing w:after="0"/>
              <w:jc w:val="center"/>
              <w:rPr>
                <w:rFonts w:eastAsia="MS PGothic"/>
              </w:rPr>
            </w:pPr>
            <w:r w:rsidRPr="00DA5DC1">
              <w:rPr>
                <w:rFonts w:eastAsia="MS PGothic"/>
              </w:rPr>
              <w:t>0.</w:t>
            </w:r>
            <w:r w:rsidR="00576A53">
              <w:rPr>
                <w:rFonts w:eastAsia="MS PGothic"/>
              </w:rPr>
              <w:t>180</w:t>
            </w:r>
          </w:p>
        </w:tc>
        <w:tc>
          <w:tcPr>
            <w:tcW w:w="980" w:type="dxa"/>
            <w:tcBorders>
              <w:top w:val="single" w:sz="8" w:space="0" w:color="auto"/>
              <w:left w:val="nil"/>
              <w:bottom w:val="single" w:sz="8" w:space="0" w:color="auto"/>
              <w:right w:val="single" w:sz="8" w:space="0" w:color="auto"/>
            </w:tcBorders>
            <w:shd w:val="clear" w:color="auto" w:fill="auto"/>
            <w:noWrap/>
            <w:vAlign w:val="center"/>
            <w:hideMark/>
          </w:tcPr>
          <w:p w14:paraId="4356C3D0" w14:textId="77777777" w:rsidR="009B16C3" w:rsidRPr="00DA5DC1" w:rsidRDefault="009B16C3" w:rsidP="00671FA9">
            <w:pPr>
              <w:spacing w:after="0"/>
              <w:jc w:val="center"/>
              <w:rPr>
                <w:rFonts w:eastAsia="MS PGothic"/>
              </w:rPr>
            </w:pPr>
            <w:r w:rsidRPr="00DA5DC1">
              <w:rPr>
                <w:rFonts w:eastAsia="MS PGothic"/>
              </w:rPr>
              <w:t>0.015</w:t>
            </w:r>
          </w:p>
        </w:tc>
      </w:tr>
      <w:tr w:rsidR="009B16C3" w:rsidRPr="00DA5DC1" w14:paraId="681E6406"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6B0E22AF" w14:textId="77777777" w:rsidR="009B16C3" w:rsidRPr="00DA5DC1" w:rsidRDefault="009B16C3" w:rsidP="00671FA9">
            <w:pPr>
              <w:spacing w:after="0"/>
              <w:jc w:val="center"/>
              <w:rPr>
                <w:rFonts w:eastAsia="MS PGothic"/>
              </w:rPr>
            </w:pPr>
            <w:r w:rsidRPr="00DA5DC1">
              <w:rPr>
                <w:rFonts w:eastAsia="MS PGothic"/>
              </w:rPr>
              <w:t>Free space path loss [dB]</w:t>
            </w:r>
          </w:p>
        </w:tc>
        <w:tc>
          <w:tcPr>
            <w:tcW w:w="980" w:type="dxa"/>
            <w:tcBorders>
              <w:top w:val="nil"/>
              <w:left w:val="nil"/>
              <w:bottom w:val="single" w:sz="8" w:space="0" w:color="auto"/>
              <w:right w:val="single" w:sz="8" w:space="0" w:color="auto"/>
            </w:tcBorders>
            <w:shd w:val="clear" w:color="auto" w:fill="auto"/>
            <w:noWrap/>
            <w:vAlign w:val="center"/>
            <w:hideMark/>
          </w:tcPr>
          <w:p w14:paraId="18559115" w14:textId="77777777" w:rsidR="009B16C3" w:rsidRPr="00DA5DC1" w:rsidRDefault="009B16C3" w:rsidP="00671FA9">
            <w:pPr>
              <w:spacing w:after="0"/>
              <w:jc w:val="center"/>
              <w:rPr>
                <w:rFonts w:eastAsia="MS PGothic"/>
              </w:rPr>
            </w:pPr>
            <w:r w:rsidRPr="00DA5DC1">
              <w:rPr>
                <w:rFonts w:eastAsia="MS PGothic"/>
              </w:rPr>
              <w:t>190.58</w:t>
            </w:r>
          </w:p>
        </w:tc>
        <w:tc>
          <w:tcPr>
            <w:tcW w:w="980" w:type="dxa"/>
            <w:tcBorders>
              <w:top w:val="nil"/>
              <w:left w:val="nil"/>
              <w:bottom w:val="single" w:sz="8" w:space="0" w:color="auto"/>
              <w:right w:val="single" w:sz="8" w:space="0" w:color="auto"/>
            </w:tcBorders>
            <w:shd w:val="clear" w:color="auto" w:fill="auto"/>
            <w:noWrap/>
            <w:vAlign w:val="center"/>
            <w:hideMark/>
          </w:tcPr>
          <w:p w14:paraId="25AB8FB3" w14:textId="77777777" w:rsidR="009B16C3" w:rsidRPr="00DA5DC1" w:rsidRDefault="009B16C3" w:rsidP="00671FA9">
            <w:pPr>
              <w:spacing w:after="0"/>
              <w:jc w:val="center"/>
              <w:rPr>
                <w:rFonts w:eastAsia="MS PGothic"/>
              </w:rPr>
            </w:pPr>
            <w:r w:rsidRPr="00DA5DC1">
              <w:rPr>
                <w:rFonts w:eastAsia="MS PGothic"/>
              </w:rPr>
              <w:t>190.58</w:t>
            </w:r>
          </w:p>
        </w:tc>
        <w:tc>
          <w:tcPr>
            <w:tcW w:w="1010" w:type="dxa"/>
            <w:tcBorders>
              <w:top w:val="nil"/>
              <w:left w:val="nil"/>
              <w:bottom w:val="single" w:sz="8" w:space="0" w:color="auto"/>
              <w:right w:val="single" w:sz="8" w:space="0" w:color="auto"/>
            </w:tcBorders>
            <w:shd w:val="clear" w:color="auto" w:fill="auto"/>
            <w:noWrap/>
            <w:vAlign w:val="center"/>
            <w:hideMark/>
          </w:tcPr>
          <w:p w14:paraId="41B47AED" w14:textId="77777777" w:rsidR="009B16C3" w:rsidRPr="00DA5DC1" w:rsidRDefault="009B16C3" w:rsidP="00671FA9">
            <w:pPr>
              <w:spacing w:after="0"/>
              <w:jc w:val="center"/>
              <w:rPr>
                <w:rFonts w:eastAsia="MS PGothic"/>
              </w:rPr>
            </w:pPr>
            <w:r w:rsidRPr="00DA5DC1">
              <w:rPr>
                <w:rFonts w:eastAsia="MS PGothic"/>
              </w:rPr>
              <w:t>164.49</w:t>
            </w:r>
          </w:p>
        </w:tc>
        <w:tc>
          <w:tcPr>
            <w:tcW w:w="1010" w:type="dxa"/>
            <w:tcBorders>
              <w:top w:val="nil"/>
              <w:left w:val="nil"/>
              <w:bottom w:val="single" w:sz="8" w:space="0" w:color="auto"/>
              <w:right w:val="single" w:sz="8" w:space="0" w:color="auto"/>
            </w:tcBorders>
            <w:shd w:val="clear" w:color="auto" w:fill="auto"/>
            <w:noWrap/>
            <w:vAlign w:val="center"/>
            <w:hideMark/>
          </w:tcPr>
          <w:p w14:paraId="43DCB914" w14:textId="77777777" w:rsidR="009B16C3" w:rsidRPr="00DA5DC1" w:rsidRDefault="009B16C3" w:rsidP="00671FA9">
            <w:pPr>
              <w:spacing w:after="0"/>
              <w:jc w:val="center"/>
              <w:rPr>
                <w:rFonts w:eastAsia="MS PGothic"/>
              </w:rPr>
            </w:pPr>
            <w:r w:rsidRPr="00DA5DC1">
              <w:rPr>
                <w:rFonts w:eastAsia="MS PGothic"/>
              </w:rPr>
              <w:t>164.49</w:t>
            </w:r>
          </w:p>
        </w:tc>
        <w:tc>
          <w:tcPr>
            <w:tcW w:w="980" w:type="dxa"/>
            <w:tcBorders>
              <w:top w:val="nil"/>
              <w:left w:val="nil"/>
              <w:bottom w:val="single" w:sz="8" w:space="0" w:color="auto"/>
              <w:right w:val="single" w:sz="8" w:space="0" w:color="auto"/>
            </w:tcBorders>
            <w:shd w:val="clear" w:color="auto" w:fill="auto"/>
            <w:noWrap/>
            <w:vAlign w:val="center"/>
            <w:hideMark/>
          </w:tcPr>
          <w:p w14:paraId="05B50C16" w14:textId="77777777" w:rsidR="009B16C3" w:rsidRPr="00DA5DC1" w:rsidRDefault="009B16C3" w:rsidP="00671FA9">
            <w:pPr>
              <w:spacing w:after="0"/>
              <w:jc w:val="center"/>
              <w:rPr>
                <w:rFonts w:eastAsia="MS PGothic"/>
              </w:rPr>
            </w:pPr>
            <w:r w:rsidRPr="00DA5DC1">
              <w:rPr>
                <w:rFonts w:eastAsia="MS PGothic"/>
              </w:rPr>
              <w:t>159.10</w:t>
            </w:r>
          </w:p>
        </w:tc>
        <w:tc>
          <w:tcPr>
            <w:tcW w:w="980" w:type="dxa"/>
            <w:tcBorders>
              <w:top w:val="nil"/>
              <w:left w:val="nil"/>
              <w:bottom w:val="single" w:sz="8" w:space="0" w:color="auto"/>
              <w:right w:val="single" w:sz="8" w:space="0" w:color="auto"/>
            </w:tcBorders>
            <w:shd w:val="clear" w:color="auto" w:fill="auto"/>
            <w:noWrap/>
            <w:vAlign w:val="center"/>
            <w:hideMark/>
          </w:tcPr>
          <w:p w14:paraId="0D9D56FA" w14:textId="77777777" w:rsidR="009B16C3" w:rsidRPr="00DA5DC1" w:rsidRDefault="009B16C3" w:rsidP="00671FA9">
            <w:pPr>
              <w:spacing w:after="0"/>
              <w:jc w:val="center"/>
              <w:rPr>
                <w:rFonts w:eastAsia="MS PGothic"/>
              </w:rPr>
            </w:pPr>
            <w:r w:rsidRPr="00DA5DC1">
              <w:rPr>
                <w:rFonts w:eastAsia="MS PGothic"/>
              </w:rPr>
              <w:t>159.10</w:t>
            </w:r>
          </w:p>
        </w:tc>
      </w:tr>
      <w:tr w:rsidR="009B16C3" w:rsidRPr="00DA5DC1" w14:paraId="217FF227"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0F024A6" w14:textId="77777777" w:rsidR="009B16C3" w:rsidRPr="00DA5DC1" w:rsidRDefault="009B16C3" w:rsidP="00671FA9">
            <w:pPr>
              <w:spacing w:after="0"/>
              <w:jc w:val="center"/>
              <w:rPr>
                <w:rFonts w:eastAsia="MS PGothic"/>
              </w:rPr>
            </w:pPr>
            <w:r w:rsidRPr="00DA5DC1">
              <w:rPr>
                <w:rFonts w:eastAsia="MS PGothic"/>
              </w:rPr>
              <w:t>Atmospheric loss [dB]</w:t>
            </w:r>
          </w:p>
        </w:tc>
        <w:tc>
          <w:tcPr>
            <w:tcW w:w="980" w:type="dxa"/>
            <w:tcBorders>
              <w:top w:val="nil"/>
              <w:left w:val="nil"/>
              <w:bottom w:val="single" w:sz="8" w:space="0" w:color="auto"/>
              <w:right w:val="single" w:sz="8" w:space="0" w:color="auto"/>
            </w:tcBorders>
            <w:shd w:val="clear" w:color="auto" w:fill="auto"/>
            <w:noWrap/>
            <w:vAlign w:val="center"/>
            <w:hideMark/>
          </w:tcPr>
          <w:p w14:paraId="47BAF8C7" w14:textId="77777777" w:rsidR="009B16C3" w:rsidRPr="00DA5DC1" w:rsidRDefault="009B16C3" w:rsidP="00671FA9">
            <w:pPr>
              <w:spacing w:after="0"/>
              <w:jc w:val="center"/>
              <w:rPr>
                <w:rFonts w:eastAsia="MS PGothic"/>
              </w:rPr>
            </w:pPr>
            <w:r w:rsidRPr="00DA5DC1">
              <w:rPr>
                <w:rFonts w:eastAsia="MS PGothic"/>
              </w:rPr>
              <w:t>0.12</w:t>
            </w:r>
          </w:p>
        </w:tc>
        <w:tc>
          <w:tcPr>
            <w:tcW w:w="980" w:type="dxa"/>
            <w:tcBorders>
              <w:top w:val="nil"/>
              <w:left w:val="nil"/>
              <w:bottom w:val="single" w:sz="8" w:space="0" w:color="auto"/>
              <w:right w:val="single" w:sz="8" w:space="0" w:color="auto"/>
            </w:tcBorders>
            <w:shd w:val="clear" w:color="auto" w:fill="auto"/>
            <w:noWrap/>
            <w:vAlign w:val="center"/>
            <w:hideMark/>
          </w:tcPr>
          <w:p w14:paraId="6AE6C986" w14:textId="77777777" w:rsidR="009B16C3" w:rsidRPr="00DA5DC1" w:rsidRDefault="009B16C3" w:rsidP="00671FA9">
            <w:pPr>
              <w:spacing w:after="0"/>
              <w:jc w:val="center"/>
              <w:rPr>
                <w:rFonts w:eastAsia="MS PGothic"/>
              </w:rPr>
            </w:pPr>
            <w:r w:rsidRPr="00DA5DC1">
              <w:rPr>
                <w:rFonts w:eastAsia="MS PGothic"/>
              </w:rPr>
              <w:t>0.12</w:t>
            </w:r>
          </w:p>
        </w:tc>
        <w:tc>
          <w:tcPr>
            <w:tcW w:w="1010" w:type="dxa"/>
            <w:tcBorders>
              <w:top w:val="nil"/>
              <w:left w:val="nil"/>
              <w:bottom w:val="single" w:sz="8" w:space="0" w:color="auto"/>
              <w:right w:val="single" w:sz="8" w:space="0" w:color="auto"/>
            </w:tcBorders>
            <w:shd w:val="clear" w:color="auto" w:fill="auto"/>
            <w:noWrap/>
            <w:vAlign w:val="center"/>
            <w:hideMark/>
          </w:tcPr>
          <w:p w14:paraId="32CE14B7" w14:textId="77777777" w:rsidR="009B16C3" w:rsidRPr="00DA5DC1" w:rsidRDefault="009B16C3" w:rsidP="00671FA9">
            <w:pPr>
              <w:spacing w:after="0"/>
              <w:jc w:val="center"/>
              <w:rPr>
                <w:rFonts w:eastAsia="MS PGothic"/>
              </w:rPr>
            </w:pPr>
            <w:r w:rsidRPr="00DA5DC1">
              <w:rPr>
                <w:rFonts w:eastAsia="MS PGothic"/>
              </w:rPr>
              <w:t>0.11</w:t>
            </w:r>
          </w:p>
        </w:tc>
        <w:tc>
          <w:tcPr>
            <w:tcW w:w="1010" w:type="dxa"/>
            <w:tcBorders>
              <w:top w:val="nil"/>
              <w:left w:val="nil"/>
              <w:bottom w:val="single" w:sz="8" w:space="0" w:color="auto"/>
              <w:right w:val="single" w:sz="8" w:space="0" w:color="auto"/>
            </w:tcBorders>
            <w:shd w:val="clear" w:color="auto" w:fill="auto"/>
            <w:noWrap/>
            <w:vAlign w:val="center"/>
            <w:hideMark/>
          </w:tcPr>
          <w:p w14:paraId="26FD6DD9" w14:textId="77777777" w:rsidR="009B16C3" w:rsidRPr="00DA5DC1" w:rsidRDefault="009B16C3" w:rsidP="00671FA9">
            <w:pPr>
              <w:spacing w:after="0"/>
              <w:jc w:val="center"/>
              <w:rPr>
                <w:rFonts w:eastAsia="MS PGothic"/>
              </w:rPr>
            </w:pPr>
            <w:r w:rsidRPr="00DA5DC1">
              <w:rPr>
                <w:rFonts w:eastAsia="MS PGothic"/>
              </w:rPr>
              <w:t>0.11</w:t>
            </w:r>
          </w:p>
        </w:tc>
        <w:tc>
          <w:tcPr>
            <w:tcW w:w="980" w:type="dxa"/>
            <w:tcBorders>
              <w:top w:val="nil"/>
              <w:left w:val="nil"/>
              <w:bottom w:val="single" w:sz="8" w:space="0" w:color="auto"/>
              <w:right w:val="single" w:sz="8" w:space="0" w:color="auto"/>
            </w:tcBorders>
            <w:shd w:val="clear" w:color="auto" w:fill="auto"/>
            <w:noWrap/>
            <w:vAlign w:val="center"/>
            <w:hideMark/>
          </w:tcPr>
          <w:p w14:paraId="636BEE9A" w14:textId="77777777" w:rsidR="009B16C3" w:rsidRPr="00DA5DC1" w:rsidRDefault="009B16C3" w:rsidP="00671FA9">
            <w:pPr>
              <w:spacing w:after="0"/>
              <w:jc w:val="center"/>
              <w:rPr>
                <w:rFonts w:eastAsia="MS PGothic"/>
              </w:rPr>
            </w:pPr>
            <w:r w:rsidRPr="00DA5DC1">
              <w:rPr>
                <w:rFonts w:eastAsia="MS PGothic"/>
              </w:rPr>
              <w:t>0.10</w:t>
            </w:r>
          </w:p>
        </w:tc>
        <w:tc>
          <w:tcPr>
            <w:tcW w:w="980" w:type="dxa"/>
            <w:tcBorders>
              <w:top w:val="nil"/>
              <w:left w:val="nil"/>
              <w:bottom w:val="single" w:sz="8" w:space="0" w:color="auto"/>
              <w:right w:val="single" w:sz="8" w:space="0" w:color="auto"/>
            </w:tcBorders>
            <w:shd w:val="clear" w:color="auto" w:fill="auto"/>
            <w:noWrap/>
            <w:vAlign w:val="center"/>
            <w:hideMark/>
          </w:tcPr>
          <w:p w14:paraId="3EAD82CE" w14:textId="77777777" w:rsidR="009B16C3" w:rsidRPr="00DA5DC1" w:rsidRDefault="009B16C3" w:rsidP="00671FA9">
            <w:pPr>
              <w:spacing w:after="0"/>
              <w:jc w:val="center"/>
              <w:rPr>
                <w:rFonts w:eastAsia="MS PGothic"/>
              </w:rPr>
            </w:pPr>
            <w:r w:rsidRPr="00DA5DC1">
              <w:rPr>
                <w:rFonts w:eastAsia="MS PGothic"/>
              </w:rPr>
              <w:t>0.10</w:t>
            </w:r>
          </w:p>
        </w:tc>
      </w:tr>
      <w:tr w:rsidR="009B16C3" w:rsidRPr="00DA5DC1" w14:paraId="1ADF12B8"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4479896D" w14:textId="77777777" w:rsidR="009B16C3" w:rsidRPr="00DA5DC1" w:rsidRDefault="009B16C3" w:rsidP="00671FA9">
            <w:pPr>
              <w:spacing w:after="0"/>
              <w:jc w:val="center"/>
              <w:rPr>
                <w:rFonts w:eastAsia="MS PGothic"/>
              </w:rPr>
            </w:pPr>
            <w:r w:rsidRPr="00DA5DC1">
              <w:rPr>
                <w:rFonts w:eastAsia="MS PGothic"/>
              </w:rPr>
              <w:t>Shadow fading margin [dB]</w:t>
            </w:r>
          </w:p>
        </w:tc>
        <w:tc>
          <w:tcPr>
            <w:tcW w:w="980" w:type="dxa"/>
            <w:tcBorders>
              <w:top w:val="nil"/>
              <w:left w:val="nil"/>
              <w:bottom w:val="single" w:sz="8" w:space="0" w:color="auto"/>
              <w:right w:val="single" w:sz="8" w:space="0" w:color="auto"/>
            </w:tcBorders>
            <w:shd w:val="clear" w:color="auto" w:fill="auto"/>
            <w:noWrap/>
            <w:vAlign w:val="center"/>
            <w:hideMark/>
          </w:tcPr>
          <w:p w14:paraId="0599EA7A"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7CC4EF8E"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2A27255B"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3AD0D6D2"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78CE0A0E"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1364BE23" w14:textId="77777777" w:rsidR="009B16C3" w:rsidRPr="00DA5DC1" w:rsidRDefault="009B16C3" w:rsidP="00671FA9">
            <w:pPr>
              <w:spacing w:after="0"/>
              <w:jc w:val="center"/>
              <w:rPr>
                <w:rFonts w:eastAsia="MS PGothic"/>
              </w:rPr>
            </w:pPr>
            <w:r w:rsidRPr="00DA5DC1">
              <w:rPr>
                <w:rFonts w:eastAsia="MS PGothic"/>
              </w:rPr>
              <w:t>3.00</w:t>
            </w:r>
          </w:p>
        </w:tc>
      </w:tr>
      <w:tr w:rsidR="009B16C3" w:rsidRPr="00DA5DC1" w14:paraId="2D2BDAFC"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7ADDD3B0" w14:textId="77777777" w:rsidR="009B16C3" w:rsidRPr="00DA5DC1" w:rsidRDefault="009B16C3" w:rsidP="00671FA9">
            <w:pPr>
              <w:spacing w:after="0"/>
              <w:jc w:val="center"/>
              <w:rPr>
                <w:rFonts w:eastAsia="MS PGothic"/>
              </w:rPr>
            </w:pPr>
            <w:r w:rsidRPr="00DA5DC1">
              <w:rPr>
                <w:rFonts w:eastAsia="MS PGothic"/>
              </w:rPr>
              <w:t>Scintillation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2B0F05A5" w14:textId="77777777" w:rsidR="009B16C3" w:rsidRPr="00DA5DC1" w:rsidRDefault="009B16C3" w:rsidP="00671FA9">
            <w:pPr>
              <w:spacing w:after="0"/>
              <w:jc w:val="center"/>
              <w:rPr>
                <w:rFonts w:eastAsia="MS PGothic"/>
              </w:rPr>
            </w:pPr>
            <w:r w:rsidRPr="00DA5DC1">
              <w:rPr>
                <w:rFonts w:eastAsia="MS PGothic"/>
              </w:rPr>
              <w:t>2.20</w:t>
            </w:r>
          </w:p>
        </w:tc>
        <w:tc>
          <w:tcPr>
            <w:tcW w:w="980" w:type="dxa"/>
            <w:tcBorders>
              <w:top w:val="nil"/>
              <w:left w:val="nil"/>
              <w:bottom w:val="single" w:sz="8" w:space="0" w:color="auto"/>
              <w:right w:val="single" w:sz="8" w:space="0" w:color="auto"/>
            </w:tcBorders>
            <w:shd w:val="clear" w:color="auto" w:fill="auto"/>
            <w:noWrap/>
            <w:vAlign w:val="center"/>
            <w:hideMark/>
          </w:tcPr>
          <w:p w14:paraId="7A584468" w14:textId="77777777" w:rsidR="009B16C3" w:rsidRPr="00DA5DC1" w:rsidRDefault="009B16C3" w:rsidP="00671FA9">
            <w:pPr>
              <w:spacing w:after="0"/>
              <w:jc w:val="center"/>
              <w:rPr>
                <w:rFonts w:eastAsia="MS PGothic"/>
              </w:rPr>
            </w:pPr>
            <w:r w:rsidRPr="00DA5DC1">
              <w:rPr>
                <w:rFonts w:eastAsia="MS PGothic"/>
              </w:rPr>
              <w:t>2.20</w:t>
            </w:r>
          </w:p>
        </w:tc>
        <w:tc>
          <w:tcPr>
            <w:tcW w:w="1010" w:type="dxa"/>
            <w:tcBorders>
              <w:top w:val="nil"/>
              <w:left w:val="nil"/>
              <w:bottom w:val="single" w:sz="8" w:space="0" w:color="auto"/>
              <w:right w:val="single" w:sz="8" w:space="0" w:color="auto"/>
            </w:tcBorders>
            <w:shd w:val="clear" w:color="auto" w:fill="auto"/>
            <w:noWrap/>
            <w:vAlign w:val="center"/>
            <w:hideMark/>
          </w:tcPr>
          <w:p w14:paraId="27455633" w14:textId="77777777" w:rsidR="009B16C3" w:rsidRPr="00DA5DC1" w:rsidRDefault="009B16C3" w:rsidP="00671FA9">
            <w:pPr>
              <w:spacing w:after="0"/>
              <w:jc w:val="center"/>
              <w:rPr>
                <w:rFonts w:eastAsia="MS PGothic"/>
              </w:rPr>
            </w:pPr>
            <w:r w:rsidRPr="00DA5DC1">
              <w:rPr>
                <w:rFonts w:eastAsia="MS PGothic"/>
              </w:rPr>
              <w:t>2.20</w:t>
            </w:r>
          </w:p>
        </w:tc>
        <w:tc>
          <w:tcPr>
            <w:tcW w:w="1010" w:type="dxa"/>
            <w:tcBorders>
              <w:top w:val="nil"/>
              <w:left w:val="nil"/>
              <w:bottom w:val="single" w:sz="8" w:space="0" w:color="auto"/>
              <w:right w:val="single" w:sz="8" w:space="0" w:color="auto"/>
            </w:tcBorders>
            <w:shd w:val="clear" w:color="auto" w:fill="auto"/>
            <w:noWrap/>
            <w:vAlign w:val="center"/>
            <w:hideMark/>
          </w:tcPr>
          <w:p w14:paraId="2A08A54A" w14:textId="77777777" w:rsidR="009B16C3" w:rsidRPr="00DA5DC1" w:rsidRDefault="009B16C3" w:rsidP="00671FA9">
            <w:pPr>
              <w:spacing w:after="0"/>
              <w:jc w:val="center"/>
              <w:rPr>
                <w:rFonts w:eastAsia="MS PGothic"/>
              </w:rPr>
            </w:pPr>
            <w:r w:rsidRPr="00DA5DC1">
              <w:rPr>
                <w:rFonts w:eastAsia="MS PGothic"/>
              </w:rPr>
              <w:t>2.20</w:t>
            </w:r>
          </w:p>
        </w:tc>
        <w:tc>
          <w:tcPr>
            <w:tcW w:w="980" w:type="dxa"/>
            <w:tcBorders>
              <w:top w:val="nil"/>
              <w:left w:val="nil"/>
              <w:bottom w:val="single" w:sz="8" w:space="0" w:color="auto"/>
              <w:right w:val="single" w:sz="8" w:space="0" w:color="auto"/>
            </w:tcBorders>
            <w:shd w:val="clear" w:color="auto" w:fill="auto"/>
            <w:noWrap/>
            <w:vAlign w:val="center"/>
            <w:hideMark/>
          </w:tcPr>
          <w:p w14:paraId="28B9DBA8" w14:textId="77777777" w:rsidR="009B16C3" w:rsidRPr="00DA5DC1" w:rsidRDefault="009B16C3" w:rsidP="00671FA9">
            <w:pPr>
              <w:spacing w:after="0"/>
              <w:jc w:val="center"/>
              <w:rPr>
                <w:rFonts w:eastAsia="MS PGothic"/>
              </w:rPr>
            </w:pPr>
            <w:r w:rsidRPr="00DA5DC1">
              <w:rPr>
                <w:rFonts w:eastAsia="MS PGothic"/>
              </w:rPr>
              <w:t>2.20</w:t>
            </w:r>
          </w:p>
        </w:tc>
        <w:tc>
          <w:tcPr>
            <w:tcW w:w="980" w:type="dxa"/>
            <w:tcBorders>
              <w:top w:val="nil"/>
              <w:left w:val="nil"/>
              <w:bottom w:val="single" w:sz="8" w:space="0" w:color="auto"/>
              <w:right w:val="single" w:sz="8" w:space="0" w:color="auto"/>
            </w:tcBorders>
            <w:shd w:val="clear" w:color="auto" w:fill="auto"/>
            <w:noWrap/>
            <w:vAlign w:val="center"/>
            <w:hideMark/>
          </w:tcPr>
          <w:p w14:paraId="7D2C725A" w14:textId="77777777" w:rsidR="009B16C3" w:rsidRPr="00DA5DC1" w:rsidRDefault="009B16C3" w:rsidP="00671FA9">
            <w:pPr>
              <w:spacing w:after="0"/>
              <w:jc w:val="center"/>
              <w:rPr>
                <w:rFonts w:eastAsia="MS PGothic"/>
              </w:rPr>
            </w:pPr>
            <w:r w:rsidRPr="00DA5DC1">
              <w:rPr>
                <w:rFonts w:eastAsia="MS PGothic"/>
              </w:rPr>
              <w:t>2.20</w:t>
            </w:r>
          </w:p>
        </w:tc>
      </w:tr>
      <w:tr w:rsidR="009B16C3" w:rsidRPr="00DA5DC1" w14:paraId="665D28BC"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067CCBCB" w14:textId="77777777" w:rsidR="009B16C3" w:rsidRPr="00DA5DC1" w:rsidRDefault="009B16C3" w:rsidP="00671FA9">
            <w:pPr>
              <w:spacing w:after="0"/>
              <w:jc w:val="center"/>
              <w:rPr>
                <w:rFonts w:eastAsia="MS PGothic"/>
              </w:rPr>
            </w:pPr>
            <w:r w:rsidRPr="00DA5DC1">
              <w:rPr>
                <w:rFonts w:eastAsia="MS PGothic"/>
              </w:rPr>
              <w:t>Polarization loss [dB]</w:t>
            </w:r>
          </w:p>
        </w:tc>
        <w:tc>
          <w:tcPr>
            <w:tcW w:w="980" w:type="dxa"/>
            <w:tcBorders>
              <w:top w:val="nil"/>
              <w:left w:val="nil"/>
              <w:bottom w:val="single" w:sz="8" w:space="0" w:color="auto"/>
              <w:right w:val="single" w:sz="8" w:space="0" w:color="auto"/>
            </w:tcBorders>
            <w:shd w:val="clear" w:color="auto" w:fill="auto"/>
            <w:noWrap/>
            <w:vAlign w:val="center"/>
            <w:hideMark/>
          </w:tcPr>
          <w:p w14:paraId="7CA2E0D7"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0F989DDB"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6CEC96E0"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4B64F1AE"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7A988609"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485B01B4" w14:textId="77777777" w:rsidR="009B16C3" w:rsidRPr="00DA5DC1" w:rsidRDefault="009B16C3" w:rsidP="00671FA9">
            <w:pPr>
              <w:spacing w:after="0"/>
              <w:jc w:val="center"/>
              <w:rPr>
                <w:rFonts w:eastAsia="MS PGothic"/>
              </w:rPr>
            </w:pPr>
            <w:r w:rsidRPr="00DA5DC1">
              <w:rPr>
                <w:rFonts w:eastAsia="MS PGothic"/>
              </w:rPr>
              <w:t>3.00</w:t>
            </w:r>
          </w:p>
        </w:tc>
      </w:tr>
      <w:tr w:rsidR="009B16C3" w:rsidRPr="00DA5DC1" w14:paraId="54911DBF"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1EF0A60A" w14:textId="77777777" w:rsidR="009B16C3" w:rsidRPr="00DA5DC1" w:rsidRDefault="009B16C3" w:rsidP="00671FA9">
            <w:pPr>
              <w:spacing w:after="0"/>
              <w:jc w:val="center"/>
              <w:rPr>
                <w:rFonts w:eastAsia="MS PGothic"/>
              </w:rPr>
            </w:pPr>
            <w:r w:rsidRPr="00DA5DC1">
              <w:rPr>
                <w:rFonts w:eastAsia="MS PGothic"/>
              </w:rPr>
              <w:t>Additional losses [dB]</w:t>
            </w:r>
          </w:p>
        </w:tc>
        <w:tc>
          <w:tcPr>
            <w:tcW w:w="980" w:type="dxa"/>
            <w:tcBorders>
              <w:top w:val="nil"/>
              <w:left w:val="nil"/>
              <w:bottom w:val="single" w:sz="8" w:space="0" w:color="auto"/>
              <w:right w:val="single" w:sz="8" w:space="0" w:color="auto"/>
            </w:tcBorders>
            <w:shd w:val="clear" w:color="auto" w:fill="auto"/>
            <w:noWrap/>
            <w:vAlign w:val="center"/>
            <w:hideMark/>
          </w:tcPr>
          <w:p w14:paraId="111E9D23" w14:textId="1C4DD7CF" w:rsidR="009B16C3" w:rsidRPr="00DA5DC1" w:rsidRDefault="00DF41B3" w:rsidP="00671FA9">
            <w:pPr>
              <w:spacing w:after="0"/>
              <w:jc w:val="center"/>
              <w:rPr>
                <w:rFonts w:eastAsia="MS PGothic"/>
              </w:rPr>
            </w:pPr>
            <w:r>
              <w:t>3.00</w:t>
            </w:r>
          </w:p>
        </w:tc>
        <w:tc>
          <w:tcPr>
            <w:tcW w:w="980" w:type="dxa"/>
            <w:tcBorders>
              <w:top w:val="nil"/>
              <w:left w:val="nil"/>
              <w:bottom w:val="single" w:sz="8" w:space="0" w:color="auto"/>
              <w:right w:val="single" w:sz="8" w:space="0" w:color="auto"/>
            </w:tcBorders>
            <w:shd w:val="clear" w:color="auto" w:fill="auto"/>
            <w:noWrap/>
            <w:vAlign w:val="center"/>
            <w:hideMark/>
          </w:tcPr>
          <w:p w14:paraId="5E7EF079" w14:textId="77777777" w:rsidR="009B16C3" w:rsidRPr="00DA5DC1" w:rsidRDefault="009B16C3" w:rsidP="00671FA9">
            <w:pPr>
              <w:spacing w:after="0"/>
              <w:jc w:val="center"/>
              <w:rPr>
                <w:rFonts w:eastAsia="MS PGothic"/>
              </w:rPr>
            </w:pPr>
            <w:r w:rsidRPr="00DA5DC1">
              <w:rPr>
                <w:rFonts w:eastAsia="MS PGothic"/>
              </w:rPr>
              <w:t>3.00</w:t>
            </w:r>
          </w:p>
        </w:tc>
        <w:tc>
          <w:tcPr>
            <w:tcW w:w="1010" w:type="dxa"/>
            <w:tcBorders>
              <w:top w:val="nil"/>
              <w:left w:val="nil"/>
              <w:bottom w:val="single" w:sz="8" w:space="0" w:color="auto"/>
              <w:right w:val="single" w:sz="8" w:space="0" w:color="auto"/>
            </w:tcBorders>
            <w:shd w:val="clear" w:color="auto" w:fill="auto"/>
            <w:noWrap/>
            <w:vAlign w:val="center"/>
            <w:hideMark/>
          </w:tcPr>
          <w:p w14:paraId="46DC4AF7" w14:textId="715CE98D" w:rsidR="009B16C3" w:rsidRPr="00DA5DC1" w:rsidRDefault="00DF41B3" w:rsidP="00671FA9">
            <w:pPr>
              <w:spacing w:after="0"/>
              <w:jc w:val="center"/>
              <w:rPr>
                <w:rFonts w:eastAsia="MS PGothic"/>
              </w:rPr>
            </w:pPr>
            <w:r>
              <w:t>3.00</w:t>
            </w:r>
          </w:p>
        </w:tc>
        <w:tc>
          <w:tcPr>
            <w:tcW w:w="1010" w:type="dxa"/>
            <w:tcBorders>
              <w:top w:val="nil"/>
              <w:left w:val="nil"/>
              <w:bottom w:val="single" w:sz="8" w:space="0" w:color="auto"/>
              <w:right w:val="single" w:sz="8" w:space="0" w:color="auto"/>
            </w:tcBorders>
            <w:shd w:val="clear" w:color="auto" w:fill="auto"/>
            <w:noWrap/>
            <w:vAlign w:val="center"/>
            <w:hideMark/>
          </w:tcPr>
          <w:p w14:paraId="0C34CCFC" w14:textId="77777777" w:rsidR="009B16C3" w:rsidRPr="00DA5DC1" w:rsidRDefault="009B16C3" w:rsidP="00671FA9">
            <w:pPr>
              <w:spacing w:after="0"/>
              <w:jc w:val="center"/>
              <w:rPr>
                <w:rFonts w:eastAsia="MS PGothic"/>
              </w:rPr>
            </w:pPr>
            <w:r w:rsidRPr="00DA5DC1">
              <w:rPr>
                <w:rFonts w:eastAsia="MS PGothic"/>
              </w:rPr>
              <w:t>3.00</w:t>
            </w:r>
          </w:p>
        </w:tc>
        <w:tc>
          <w:tcPr>
            <w:tcW w:w="980" w:type="dxa"/>
            <w:tcBorders>
              <w:top w:val="nil"/>
              <w:left w:val="nil"/>
              <w:bottom w:val="single" w:sz="8" w:space="0" w:color="auto"/>
              <w:right w:val="single" w:sz="8" w:space="0" w:color="auto"/>
            </w:tcBorders>
            <w:shd w:val="clear" w:color="auto" w:fill="auto"/>
            <w:noWrap/>
            <w:vAlign w:val="center"/>
            <w:hideMark/>
          </w:tcPr>
          <w:p w14:paraId="60A89E8F" w14:textId="1478BFC2" w:rsidR="009B16C3" w:rsidRPr="00DA5DC1" w:rsidRDefault="00DF41B3" w:rsidP="00671FA9">
            <w:pPr>
              <w:spacing w:after="0"/>
              <w:jc w:val="center"/>
              <w:rPr>
                <w:rFonts w:eastAsia="MS PGothic"/>
              </w:rPr>
            </w:pPr>
            <w:r>
              <w:t>3.00</w:t>
            </w:r>
          </w:p>
        </w:tc>
        <w:tc>
          <w:tcPr>
            <w:tcW w:w="980" w:type="dxa"/>
            <w:tcBorders>
              <w:top w:val="nil"/>
              <w:left w:val="nil"/>
              <w:bottom w:val="single" w:sz="8" w:space="0" w:color="auto"/>
              <w:right w:val="single" w:sz="8" w:space="0" w:color="auto"/>
            </w:tcBorders>
            <w:shd w:val="clear" w:color="auto" w:fill="auto"/>
            <w:noWrap/>
            <w:vAlign w:val="center"/>
            <w:hideMark/>
          </w:tcPr>
          <w:p w14:paraId="3FD7CAF0" w14:textId="77777777" w:rsidR="009B16C3" w:rsidRPr="00DA5DC1" w:rsidRDefault="009B16C3" w:rsidP="00671FA9">
            <w:pPr>
              <w:spacing w:after="0"/>
              <w:jc w:val="center"/>
              <w:rPr>
                <w:rFonts w:eastAsia="MS PGothic"/>
              </w:rPr>
            </w:pPr>
            <w:r w:rsidRPr="00DA5DC1">
              <w:rPr>
                <w:rFonts w:eastAsia="MS PGothic"/>
              </w:rPr>
              <w:t>3.00</w:t>
            </w:r>
          </w:p>
        </w:tc>
      </w:tr>
      <w:tr w:rsidR="009B16C3" w:rsidRPr="00DA5DC1" w14:paraId="2FCCB531" w14:textId="77777777" w:rsidTr="00671FA9">
        <w:trPr>
          <w:trHeight w:val="315"/>
        </w:trPr>
        <w:tc>
          <w:tcPr>
            <w:tcW w:w="3040" w:type="dxa"/>
            <w:tcBorders>
              <w:top w:val="nil"/>
              <w:left w:val="single" w:sz="8" w:space="0" w:color="auto"/>
              <w:bottom w:val="single" w:sz="8" w:space="0" w:color="auto"/>
              <w:right w:val="single" w:sz="8" w:space="0" w:color="auto"/>
            </w:tcBorders>
            <w:shd w:val="clear" w:color="auto" w:fill="auto"/>
            <w:noWrap/>
            <w:vAlign w:val="center"/>
            <w:hideMark/>
          </w:tcPr>
          <w:p w14:paraId="5E2F09F1" w14:textId="77777777" w:rsidR="009B16C3" w:rsidRPr="00DA5DC1" w:rsidRDefault="009B16C3" w:rsidP="00671FA9">
            <w:pPr>
              <w:spacing w:after="0"/>
              <w:jc w:val="center"/>
              <w:rPr>
                <w:rFonts w:eastAsia="MS PGothic"/>
              </w:rPr>
            </w:pPr>
            <w:r w:rsidRPr="00DA5DC1">
              <w:rPr>
                <w:rFonts w:eastAsia="MS PGothic"/>
              </w:rPr>
              <w:t>CNR [dB]</w:t>
            </w:r>
          </w:p>
        </w:tc>
        <w:tc>
          <w:tcPr>
            <w:tcW w:w="980" w:type="dxa"/>
            <w:tcBorders>
              <w:top w:val="nil"/>
              <w:left w:val="nil"/>
              <w:bottom w:val="single" w:sz="8" w:space="0" w:color="auto"/>
              <w:right w:val="single" w:sz="8" w:space="0" w:color="auto"/>
            </w:tcBorders>
            <w:shd w:val="clear" w:color="auto" w:fill="auto"/>
            <w:noWrap/>
            <w:vAlign w:val="center"/>
            <w:hideMark/>
          </w:tcPr>
          <w:p w14:paraId="4D9D4F6C" w14:textId="776140ED" w:rsidR="009B16C3" w:rsidRPr="00DA5DC1" w:rsidRDefault="00DF41B3" w:rsidP="00671FA9">
            <w:pPr>
              <w:spacing w:after="0"/>
              <w:jc w:val="center"/>
              <w:rPr>
                <w:rFonts w:eastAsia="MS PGothic"/>
              </w:rPr>
            </w:pPr>
            <w:r>
              <w:t>-5.124</w:t>
            </w:r>
          </w:p>
        </w:tc>
        <w:tc>
          <w:tcPr>
            <w:tcW w:w="980" w:type="dxa"/>
            <w:tcBorders>
              <w:top w:val="nil"/>
              <w:left w:val="nil"/>
              <w:bottom w:val="single" w:sz="8" w:space="0" w:color="auto"/>
              <w:right w:val="single" w:sz="8" w:space="0" w:color="auto"/>
            </w:tcBorders>
            <w:shd w:val="clear" w:color="auto" w:fill="auto"/>
            <w:noWrap/>
            <w:vAlign w:val="center"/>
            <w:hideMark/>
          </w:tcPr>
          <w:p w14:paraId="26FCB927" w14:textId="77777777" w:rsidR="009B16C3" w:rsidRPr="00DA5DC1" w:rsidRDefault="009B16C3" w:rsidP="00671FA9">
            <w:pPr>
              <w:spacing w:after="0"/>
              <w:jc w:val="center"/>
              <w:rPr>
                <w:rFonts w:eastAsia="MS PGothic"/>
              </w:rPr>
            </w:pPr>
            <w:r w:rsidRPr="00DA5DC1">
              <w:rPr>
                <w:rFonts w:eastAsia="MS PGothic"/>
              </w:rPr>
              <w:t>-5.361</w:t>
            </w:r>
          </w:p>
        </w:tc>
        <w:tc>
          <w:tcPr>
            <w:tcW w:w="1010" w:type="dxa"/>
            <w:tcBorders>
              <w:top w:val="nil"/>
              <w:left w:val="nil"/>
              <w:bottom w:val="single" w:sz="8" w:space="0" w:color="auto"/>
              <w:right w:val="single" w:sz="8" w:space="0" w:color="auto"/>
            </w:tcBorders>
            <w:shd w:val="clear" w:color="auto" w:fill="auto"/>
            <w:noWrap/>
            <w:vAlign w:val="center"/>
            <w:hideMark/>
          </w:tcPr>
          <w:p w14:paraId="4857DB9E" w14:textId="6904C0ED" w:rsidR="009B16C3" w:rsidRPr="00DA5DC1" w:rsidRDefault="00DF41B3" w:rsidP="00671FA9">
            <w:pPr>
              <w:spacing w:after="0"/>
              <w:jc w:val="center"/>
              <w:rPr>
                <w:rFonts w:eastAsia="MS PGothic"/>
              </w:rPr>
            </w:pPr>
            <w:r>
              <w:t>-5.120</w:t>
            </w:r>
          </w:p>
        </w:tc>
        <w:tc>
          <w:tcPr>
            <w:tcW w:w="1010" w:type="dxa"/>
            <w:tcBorders>
              <w:top w:val="nil"/>
              <w:left w:val="nil"/>
              <w:bottom w:val="single" w:sz="8" w:space="0" w:color="auto"/>
              <w:right w:val="single" w:sz="8" w:space="0" w:color="auto"/>
            </w:tcBorders>
            <w:shd w:val="clear" w:color="auto" w:fill="auto"/>
            <w:noWrap/>
            <w:vAlign w:val="center"/>
            <w:hideMark/>
          </w:tcPr>
          <w:p w14:paraId="6D911D0E" w14:textId="77777777" w:rsidR="009B16C3" w:rsidRPr="00DA5DC1" w:rsidRDefault="009B16C3" w:rsidP="00671FA9">
            <w:pPr>
              <w:spacing w:after="0"/>
              <w:jc w:val="center"/>
              <w:rPr>
                <w:rFonts w:eastAsia="MS PGothic"/>
              </w:rPr>
            </w:pPr>
            <w:r w:rsidRPr="00DA5DC1">
              <w:rPr>
                <w:rFonts w:eastAsia="MS PGothic"/>
              </w:rPr>
              <w:t>-8.757</w:t>
            </w:r>
          </w:p>
        </w:tc>
        <w:tc>
          <w:tcPr>
            <w:tcW w:w="980" w:type="dxa"/>
            <w:tcBorders>
              <w:top w:val="nil"/>
              <w:left w:val="nil"/>
              <w:bottom w:val="single" w:sz="8" w:space="0" w:color="auto"/>
              <w:right w:val="single" w:sz="8" w:space="0" w:color="auto"/>
            </w:tcBorders>
            <w:shd w:val="clear" w:color="auto" w:fill="auto"/>
            <w:noWrap/>
            <w:vAlign w:val="center"/>
            <w:hideMark/>
          </w:tcPr>
          <w:p w14:paraId="73148810" w14:textId="766A359C" w:rsidR="009B16C3" w:rsidRPr="00DA5DC1" w:rsidRDefault="00DF41B3" w:rsidP="00671FA9">
            <w:pPr>
              <w:spacing w:after="0"/>
              <w:jc w:val="center"/>
              <w:rPr>
                <w:rFonts w:eastAsia="MS PGothic"/>
              </w:rPr>
            </w:pPr>
            <w:r>
              <w:t>-5.123</w:t>
            </w:r>
          </w:p>
        </w:tc>
        <w:tc>
          <w:tcPr>
            <w:tcW w:w="980" w:type="dxa"/>
            <w:tcBorders>
              <w:top w:val="nil"/>
              <w:left w:val="nil"/>
              <w:bottom w:val="single" w:sz="8" w:space="0" w:color="auto"/>
              <w:right w:val="single" w:sz="8" w:space="0" w:color="auto"/>
            </w:tcBorders>
            <w:shd w:val="clear" w:color="auto" w:fill="auto"/>
            <w:noWrap/>
            <w:vAlign w:val="center"/>
            <w:hideMark/>
          </w:tcPr>
          <w:p w14:paraId="75B4AFE4" w14:textId="77777777" w:rsidR="009B16C3" w:rsidRPr="00DA5DC1" w:rsidRDefault="009B16C3" w:rsidP="00671FA9">
            <w:pPr>
              <w:spacing w:after="0"/>
              <w:jc w:val="center"/>
              <w:rPr>
                <w:rFonts w:eastAsia="MS PGothic"/>
              </w:rPr>
            </w:pPr>
            <w:r w:rsidRPr="00DA5DC1">
              <w:rPr>
                <w:rFonts w:eastAsia="MS PGothic"/>
              </w:rPr>
              <w:t>-3.360</w:t>
            </w:r>
          </w:p>
        </w:tc>
      </w:tr>
    </w:tbl>
    <w:p w14:paraId="2A09BE34" w14:textId="77DC9A3C" w:rsidR="009B16C3" w:rsidRDefault="009B16C3" w:rsidP="00D145ED">
      <w:pPr>
        <w:rPr>
          <w:bCs/>
        </w:rPr>
      </w:pPr>
    </w:p>
    <w:p w14:paraId="6784E87C" w14:textId="6AC7EF4E" w:rsidR="00BF5AEC" w:rsidRDefault="00BF5AEC" w:rsidP="00D145ED">
      <w:pPr>
        <w:rPr>
          <w:bCs/>
        </w:rPr>
      </w:pPr>
      <w:r>
        <w:rPr>
          <w:bCs/>
        </w:rPr>
        <w:t>In order to be able to compare results between companies</w:t>
      </w:r>
      <w:r w:rsidR="00F71958">
        <w:rPr>
          <w:bCs/>
        </w:rPr>
        <w:t xml:space="preserve"> in the IoT NTN study</w:t>
      </w:r>
      <w:r>
        <w:rPr>
          <w:bCs/>
        </w:rPr>
        <w:t>, companies need to use common parameter values</w:t>
      </w:r>
      <w:r w:rsidR="00F71958">
        <w:rPr>
          <w:bCs/>
        </w:rPr>
        <w:t xml:space="preserve">, </w:t>
      </w:r>
      <w:r w:rsidR="00671FA9">
        <w:rPr>
          <w:bCs/>
        </w:rPr>
        <w:t>hence we make</w:t>
      </w:r>
      <w:r w:rsidR="00F71958">
        <w:rPr>
          <w:bCs/>
        </w:rPr>
        <w:t xml:space="preserve"> the following proposal.</w:t>
      </w:r>
    </w:p>
    <w:p w14:paraId="38C12F35" w14:textId="434A7BB9" w:rsidR="00F71958" w:rsidRDefault="00F71958" w:rsidP="00D145ED">
      <w:pPr>
        <w:rPr>
          <w:bCs/>
        </w:rPr>
      </w:pPr>
      <w:r w:rsidRPr="00671FA9">
        <w:rPr>
          <w:b/>
        </w:rPr>
        <w:t xml:space="preserve">Proposal </w:t>
      </w:r>
      <w:r w:rsidR="00671FA9">
        <w:rPr>
          <w:b/>
        </w:rPr>
        <w:t>2</w:t>
      </w:r>
      <w:r w:rsidRPr="00671FA9">
        <w:rPr>
          <w:b/>
        </w:rPr>
        <w:t xml:space="preserve">. </w:t>
      </w:r>
      <w:r w:rsidR="00B27DFE" w:rsidRPr="00671FA9">
        <w:rPr>
          <w:b/>
        </w:rPr>
        <w:t>RAN1 agrees values for the following link budget parameters: TX EIRP</w:t>
      </w:r>
      <w:r w:rsidR="003C2D65" w:rsidRPr="00671FA9">
        <w:rPr>
          <w:b/>
        </w:rPr>
        <w:t>, RX G/T, Polarization loss and Additional losses</w:t>
      </w:r>
      <w:r w:rsidR="003C2D65">
        <w:rPr>
          <w:bCs/>
        </w:rPr>
        <w:t>.</w:t>
      </w:r>
    </w:p>
    <w:p w14:paraId="6515DDF1" w14:textId="12A9F2B6" w:rsidR="004F6F3F" w:rsidRDefault="001651F6" w:rsidP="00D145ED">
      <w:r>
        <w:rPr>
          <w:bCs/>
        </w:rPr>
        <w:t xml:space="preserve">There have been various studies </w:t>
      </w:r>
      <w:r w:rsidR="00CD6526">
        <w:rPr>
          <w:bCs/>
        </w:rPr>
        <w:t xml:space="preserve">that include analysis of the SNR performance </w:t>
      </w:r>
      <w:r w:rsidR="00930541">
        <w:rPr>
          <w:bCs/>
        </w:rPr>
        <w:t xml:space="preserve">and coverage </w:t>
      </w:r>
      <w:r w:rsidR="00CD6526">
        <w:rPr>
          <w:bCs/>
        </w:rPr>
        <w:t xml:space="preserve">of </w:t>
      </w:r>
      <w:proofErr w:type="spellStart"/>
      <w:r w:rsidR="00CD6526">
        <w:rPr>
          <w:bCs/>
        </w:rPr>
        <w:t>eMTC</w:t>
      </w:r>
      <w:proofErr w:type="spellEnd"/>
      <w:r w:rsidR="00CD6526">
        <w:rPr>
          <w:bCs/>
        </w:rPr>
        <w:t xml:space="preserve"> </w:t>
      </w:r>
      <w:r w:rsidR="000967FB">
        <w:rPr>
          <w:bCs/>
        </w:rPr>
        <w:fldChar w:fldCharType="begin"/>
      </w:r>
      <w:r w:rsidR="000967FB">
        <w:rPr>
          <w:bCs/>
        </w:rPr>
        <w:instrText xml:space="preserve"> REF _Ref54301188 \w \h </w:instrText>
      </w:r>
      <w:r w:rsidR="000967FB">
        <w:rPr>
          <w:bCs/>
        </w:rPr>
      </w:r>
      <w:r w:rsidR="000967FB">
        <w:rPr>
          <w:bCs/>
        </w:rPr>
        <w:fldChar w:fldCharType="separate"/>
      </w:r>
      <w:r w:rsidR="003F624E">
        <w:rPr>
          <w:bCs/>
        </w:rPr>
        <w:t>[5]</w:t>
      </w:r>
      <w:r w:rsidR="000967FB">
        <w:rPr>
          <w:bCs/>
        </w:rPr>
        <w:fldChar w:fldCharType="end"/>
      </w:r>
      <w:r w:rsidR="00930541">
        <w:rPr>
          <w:bCs/>
        </w:rPr>
        <w:t xml:space="preserve"> and NB-IoT.</w:t>
      </w:r>
      <w:r w:rsidR="001D2CF5">
        <w:rPr>
          <w:bCs/>
        </w:rPr>
        <w:t xml:space="preserve"> </w:t>
      </w:r>
      <w:r w:rsidR="005F191F">
        <w:rPr>
          <w:bCs/>
        </w:rPr>
        <w:fldChar w:fldCharType="begin"/>
      </w:r>
      <w:r w:rsidR="005F191F">
        <w:rPr>
          <w:bCs/>
        </w:rPr>
        <w:instrText xml:space="preserve"> REF _Ref54263010 \h </w:instrText>
      </w:r>
      <w:r w:rsidR="005F191F">
        <w:rPr>
          <w:bCs/>
        </w:rPr>
      </w:r>
      <w:r w:rsidR="005F191F">
        <w:rPr>
          <w:bCs/>
        </w:rPr>
        <w:fldChar w:fldCharType="separate"/>
      </w:r>
      <w:r w:rsidR="003F624E">
        <w:t xml:space="preserve">Figure </w:t>
      </w:r>
      <w:r w:rsidR="003F624E">
        <w:rPr>
          <w:noProof/>
        </w:rPr>
        <w:t>1</w:t>
      </w:r>
      <w:r w:rsidR="005F191F">
        <w:rPr>
          <w:bCs/>
        </w:rPr>
        <w:fldChar w:fldCharType="end"/>
      </w:r>
      <w:r w:rsidR="003051D6">
        <w:rPr>
          <w:bCs/>
        </w:rPr>
        <w:t xml:space="preserve"> is taken from </w:t>
      </w:r>
      <w:r w:rsidR="00C82DE9">
        <w:rPr>
          <w:highlight w:val="yellow"/>
        </w:rPr>
        <w:fldChar w:fldCharType="begin"/>
      </w:r>
      <w:r w:rsidR="00C82DE9">
        <w:rPr>
          <w:bCs/>
        </w:rPr>
        <w:instrText xml:space="preserve"> REF _Ref54301188 \w \h </w:instrText>
      </w:r>
      <w:r w:rsidR="00C82DE9">
        <w:rPr>
          <w:highlight w:val="yellow"/>
        </w:rPr>
      </w:r>
      <w:r w:rsidR="00C82DE9">
        <w:rPr>
          <w:highlight w:val="yellow"/>
        </w:rPr>
        <w:fldChar w:fldCharType="separate"/>
      </w:r>
      <w:r w:rsidR="003F624E">
        <w:rPr>
          <w:bCs/>
        </w:rPr>
        <w:t>[5]</w:t>
      </w:r>
      <w:r w:rsidR="00C82DE9">
        <w:rPr>
          <w:highlight w:val="yellow"/>
        </w:rPr>
        <w:fldChar w:fldCharType="end"/>
      </w:r>
      <w:r w:rsidR="00C82DE9">
        <w:t xml:space="preserve"> </w:t>
      </w:r>
      <w:r w:rsidR="00FF76DF">
        <w:t xml:space="preserve">and </w:t>
      </w:r>
      <w:r w:rsidR="007550F1">
        <w:t xml:space="preserve">illustrates the simulated performance of </w:t>
      </w:r>
      <w:proofErr w:type="spellStart"/>
      <w:r w:rsidR="00891D7D">
        <w:t>eMTC</w:t>
      </w:r>
      <w:proofErr w:type="spellEnd"/>
      <w:r w:rsidR="006D4A55">
        <w:t xml:space="preserve"> </w:t>
      </w:r>
      <w:r w:rsidR="00B3453C">
        <w:t>in an ETU channel</w:t>
      </w:r>
      <w:r w:rsidR="00A93EB8">
        <w:t xml:space="preserve"> with </w:t>
      </w:r>
      <w:r w:rsidR="004E56C7">
        <w:t xml:space="preserve">2RX diversity at the </w:t>
      </w:r>
      <w:proofErr w:type="spellStart"/>
      <w:r w:rsidR="004E56C7">
        <w:t>eNB</w:t>
      </w:r>
      <w:proofErr w:type="spellEnd"/>
      <w:r w:rsidR="000A44D4">
        <w:t xml:space="preserve">, operating in </w:t>
      </w:r>
      <w:r w:rsidR="00677337">
        <w:t>CE mode B</w:t>
      </w:r>
      <w:r w:rsidR="0000548D">
        <w:t xml:space="preserve"> (for detailed simulation assumptions, please refer to </w:t>
      </w:r>
      <w:r w:rsidR="00C82DE9">
        <w:rPr>
          <w:highlight w:val="yellow"/>
        </w:rPr>
        <w:fldChar w:fldCharType="begin"/>
      </w:r>
      <w:r w:rsidR="00C82DE9">
        <w:instrText xml:space="preserve"> REF _Ref54301188 \w \h </w:instrText>
      </w:r>
      <w:r w:rsidR="00C82DE9">
        <w:rPr>
          <w:highlight w:val="yellow"/>
        </w:rPr>
      </w:r>
      <w:r w:rsidR="00C82DE9">
        <w:rPr>
          <w:highlight w:val="yellow"/>
        </w:rPr>
        <w:fldChar w:fldCharType="separate"/>
      </w:r>
      <w:r w:rsidR="003F624E">
        <w:t>[5]</w:t>
      </w:r>
      <w:r w:rsidR="00C82DE9">
        <w:rPr>
          <w:highlight w:val="yellow"/>
        </w:rPr>
        <w:fldChar w:fldCharType="end"/>
      </w:r>
      <w:r w:rsidR="00E67EAD">
        <w:t>)</w:t>
      </w:r>
      <w:r w:rsidR="00386FC0">
        <w:t xml:space="preserve"> with a transport block size of up to 504 bits (the maximum TBS supported in CE Mode B)</w:t>
      </w:r>
      <w:r w:rsidR="005B38C3">
        <w:t xml:space="preserve"> and full PRB transmission</w:t>
      </w:r>
      <w:r w:rsidR="00E67EAD">
        <w:t>.</w:t>
      </w:r>
      <w:r w:rsidR="000A44D4">
        <w:t xml:space="preserve"> The following are apparent</w:t>
      </w:r>
      <w:r w:rsidR="00AF7CBC">
        <w:t>:</w:t>
      </w:r>
    </w:p>
    <w:p w14:paraId="77F2D0FD" w14:textId="24FD4E77" w:rsidR="00AF7CBC" w:rsidRPr="00671FA9" w:rsidRDefault="005B38C3" w:rsidP="00AF7CBC">
      <w:pPr>
        <w:pStyle w:val="ListParagraph"/>
        <w:numPr>
          <w:ilvl w:val="0"/>
          <w:numId w:val="47"/>
        </w:numPr>
        <w:rPr>
          <w:rFonts w:ascii="Times New Roman" w:hAnsi="Times New Roman" w:cs="Times New Roman"/>
          <w:bCs/>
        </w:rPr>
      </w:pPr>
      <w:r w:rsidRPr="00671FA9">
        <w:rPr>
          <w:rFonts w:ascii="Times New Roman" w:hAnsi="Times New Roman" w:cs="Times New Roman"/>
          <w:bCs/>
        </w:rPr>
        <w:t xml:space="preserve">At the </w:t>
      </w:r>
      <w:r w:rsidR="005D475B" w:rsidRPr="00671FA9">
        <w:rPr>
          <w:rFonts w:ascii="Times New Roman" w:hAnsi="Times New Roman" w:cs="Times New Roman"/>
          <w:bCs/>
        </w:rPr>
        <w:t xml:space="preserve">SNR </w:t>
      </w:r>
      <w:r w:rsidR="00BD3B9B" w:rsidRPr="00671FA9">
        <w:rPr>
          <w:rFonts w:ascii="Times New Roman" w:hAnsi="Times New Roman" w:cs="Times New Roman"/>
          <w:bCs/>
        </w:rPr>
        <w:t xml:space="preserve">operating points of </w:t>
      </w:r>
      <w:r w:rsidR="005D475B" w:rsidRPr="00671FA9">
        <w:rPr>
          <w:rFonts w:ascii="Times New Roman" w:hAnsi="Times New Roman" w:cs="Times New Roman"/>
          <w:bCs/>
        </w:rPr>
        <w:t>NTN</w:t>
      </w:r>
      <w:r w:rsidR="000F1F96" w:rsidRPr="00671FA9">
        <w:rPr>
          <w:rFonts w:ascii="Times New Roman" w:hAnsi="Times New Roman" w:cs="Times New Roman"/>
          <w:bCs/>
        </w:rPr>
        <w:t xml:space="preserve"> </w:t>
      </w:r>
      <w:r w:rsidR="004376EC" w:rsidRPr="00671FA9">
        <w:rPr>
          <w:rFonts w:ascii="Times New Roman" w:hAnsi="Times New Roman" w:cs="Times New Roman"/>
          <w:bCs/>
        </w:rPr>
        <w:t xml:space="preserve">for </w:t>
      </w:r>
      <w:proofErr w:type="spellStart"/>
      <w:r w:rsidR="004376EC" w:rsidRPr="00671FA9">
        <w:rPr>
          <w:rFonts w:ascii="Times New Roman" w:hAnsi="Times New Roman" w:cs="Times New Roman"/>
          <w:bCs/>
        </w:rPr>
        <w:t>eMTC</w:t>
      </w:r>
      <w:proofErr w:type="spellEnd"/>
      <w:r w:rsidR="004376EC" w:rsidRPr="00671FA9">
        <w:rPr>
          <w:rFonts w:ascii="Times New Roman" w:hAnsi="Times New Roman" w:cs="Times New Roman"/>
          <w:bCs/>
        </w:rPr>
        <w:t xml:space="preserve"> with full-PRB transmission </w:t>
      </w:r>
      <w:r w:rsidR="000F1F96" w:rsidRPr="00671FA9">
        <w:rPr>
          <w:rFonts w:ascii="Times New Roman" w:hAnsi="Times New Roman" w:cs="Times New Roman"/>
          <w:bCs/>
        </w:rPr>
        <w:t>(</w:t>
      </w:r>
      <w:r w:rsidR="00734009" w:rsidRPr="00671FA9">
        <w:rPr>
          <w:rFonts w:ascii="Times New Roman" w:hAnsi="Times New Roman" w:cs="Times New Roman"/>
          <w:bCs/>
        </w:rPr>
        <w:fldChar w:fldCharType="begin"/>
      </w:r>
      <w:r w:rsidR="00734009" w:rsidRPr="00671FA9">
        <w:rPr>
          <w:rFonts w:ascii="Times New Roman" w:hAnsi="Times New Roman" w:cs="Times New Roman"/>
          <w:bCs/>
        </w:rPr>
        <w:instrText xml:space="preserve"> REF _Ref54298996 \h </w:instrText>
      </w:r>
      <w:r w:rsidR="00734009" w:rsidRPr="00671FA9">
        <w:rPr>
          <w:rFonts w:ascii="Times New Roman" w:hAnsi="Times New Roman" w:cs="Times New Roman"/>
          <w:bCs/>
        </w:rPr>
      </w:r>
      <w:r w:rsidR="00671FA9">
        <w:rPr>
          <w:rFonts w:ascii="Times New Roman" w:hAnsi="Times New Roman" w:cs="Times New Roman"/>
          <w:bCs/>
        </w:rPr>
        <w:instrText xml:space="preserve"> \* MERGEFORMAT </w:instrText>
      </w:r>
      <w:r w:rsidR="00734009" w:rsidRPr="00671FA9">
        <w:rPr>
          <w:rFonts w:ascii="Times New Roman" w:hAnsi="Times New Roman" w:cs="Times New Roman"/>
          <w:bCs/>
        </w:rPr>
        <w:fldChar w:fldCharType="separate"/>
      </w:r>
      <w:r w:rsidR="003F624E" w:rsidRPr="00671FA9">
        <w:rPr>
          <w:rFonts w:ascii="Times New Roman" w:hAnsi="Times New Roman" w:cs="Times New Roman"/>
        </w:rPr>
        <w:t xml:space="preserve">Table </w:t>
      </w:r>
      <w:r w:rsidR="003F624E" w:rsidRPr="00671FA9">
        <w:rPr>
          <w:rFonts w:ascii="Times New Roman" w:hAnsi="Times New Roman" w:cs="Times New Roman"/>
          <w:noProof/>
        </w:rPr>
        <w:t>3</w:t>
      </w:r>
      <w:r w:rsidR="00734009" w:rsidRPr="00671FA9">
        <w:rPr>
          <w:rFonts w:ascii="Times New Roman" w:hAnsi="Times New Roman" w:cs="Times New Roman"/>
          <w:bCs/>
        </w:rPr>
        <w:fldChar w:fldCharType="end"/>
      </w:r>
      <w:r w:rsidR="00A72D46" w:rsidRPr="00671FA9">
        <w:rPr>
          <w:rFonts w:ascii="Times New Roman" w:hAnsi="Times New Roman" w:cs="Times New Roman"/>
          <w:bCs/>
        </w:rPr>
        <w:t xml:space="preserve">), the </w:t>
      </w:r>
      <w:r w:rsidR="00580775" w:rsidRPr="00671FA9">
        <w:rPr>
          <w:rFonts w:ascii="Times New Roman" w:hAnsi="Times New Roman" w:cs="Times New Roman"/>
          <w:bCs/>
        </w:rPr>
        <w:t>supported data rates are</w:t>
      </w:r>
      <w:r w:rsidR="00C7155C" w:rsidRPr="00671FA9">
        <w:rPr>
          <w:rFonts w:ascii="Times New Roman" w:hAnsi="Times New Roman" w:cs="Times New Roman"/>
          <w:bCs/>
        </w:rPr>
        <w:t>:</w:t>
      </w:r>
    </w:p>
    <w:p w14:paraId="32EEDAC6" w14:textId="40FC7713" w:rsidR="00C7155C" w:rsidRPr="00671FA9" w:rsidRDefault="00C7155C" w:rsidP="00C7155C">
      <w:pPr>
        <w:pStyle w:val="ListParagraph"/>
        <w:numPr>
          <w:ilvl w:val="1"/>
          <w:numId w:val="47"/>
        </w:numPr>
        <w:rPr>
          <w:rFonts w:ascii="Times New Roman" w:hAnsi="Times New Roman" w:cs="Times New Roman"/>
          <w:bCs/>
        </w:rPr>
      </w:pPr>
      <w:r w:rsidRPr="00671FA9">
        <w:rPr>
          <w:rFonts w:ascii="Times New Roman" w:hAnsi="Times New Roman" w:cs="Times New Roman"/>
          <w:bCs/>
        </w:rPr>
        <w:t xml:space="preserve">GEO (-16dB SNR): </w:t>
      </w:r>
      <w:r w:rsidR="00C66DAF" w:rsidRPr="00671FA9">
        <w:rPr>
          <w:rFonts w:ascii="Times New Roman" w:hAnsi="Times New Roman" w:cs="Times New Roman"/>
          <w:bCs/>
        </w:rPr>
        <w:t>1500bps</w:t>
      </w:r>
      <w:r w:rsidR="00A82940" w:rsidRPr="00671FA9">
        <w:rPr>
          <w:rFonts w:ascii="Times New Roman" w:hAnsi="Times New Roman" w:cs="Times New Roman"/>
          <w:bCs/>
        </w:rPr>
        <w:t>.</w:t>
      </w:r>
    </w:p>
    <w:p w14:paraId="7B719E2B" w14:textId="39ECD130" w:rsidR="00A46B66" w:rsidRPr="00671FA9" w:rsidRDefault="00A46B66" w:rsidP="00C7155C">
      <w:pPr>
        <w:pStyle w:val="ListParagraph"/>
        <w:numPr>
          <w:ilvl w:val="1"/>
          <w:numId w:val="47"/>
        </w:numPr>
        <w:rPr>
          <w:rFonts w:ascii="Times New Roman" w:hAnsi="Times New Roman" w:cs="Times New Roman"/>
          <w:bCs/>
        </w:rPr>
      </w:pPr>
      <w:r w:rsidRPr="00671FA9">
        <w:rPr>
          <w:rFonts w:ascii="Times New Roman" w:hAnsi="Times New Roman" w:cs="Times New Roman"/>
          <w:bCs/>
        </w:rPr>
        <w:t>LEO-600 (</w:t>
      </w:r>
      <w:r w:rsidR="0046494B" w:rsidRPr="00671FA9">
        <w:rPr>
          <w:rFonts w:ascii="Times New Roman" w:hAnsi="Times New Roman" w:cs="Times New Roman"/>
          <w:bCs/>
        </w:rPr>
        <w:t xml:space="preserve">14dB SNR): </w:t>
      </w:r>
      <w:r w:rsidR="003B4FC7" w:rsidRPr="00671FA9">
        <w:rPr>
          <w:rFonts w:ascii="Times New Roman" w:hAnsi="Times New Roman" w:cs="Times New Roman"/>
          <w:bCs/>
        </w:rPr>
        <w:t>3000bps</w:t>
      </w:r>
    </w:p>
    <w:p w14:paraId="2D01D92A" w14:textId="3BB4ACCE" w:rsidR="003B4FC7" w:rsidRPr="00671FA9" w:rsidRDefault="003B4FC7" w:rsidP="00C7155C">
      <w:pPr>
        <w:pStyle w:val="ListParagraph"/>
        <w:numPr>
          <w:ilvl w:val="1"/>
          <w:numId w:val="47"/>
        </w:numPr>
        <w:rPr>
          <w:rFonts w:ascii="Times New Roman" w:hAnsi="Times New Roman" w:cs="Times New Roman"/>
          <w:bCs/>
        </w:rPr>
      </w:pPr>
      <w:r w:rsidRPr="00671FA9">
        <w:rPr>
          <w:rFonts w:ascii="Times New Roman" w:hAnsi="Times New Roman" w:cs="Times New Roman"/>
          <w:bCs/>
        </w:rPr>
        <w:t>LE</w:t>
      </w:r>
      <w:r w:rsidR="008C0AC7" w:rsidRPr="00671FA9">
        <w:rPr>
          <w:rFonts w:ascii="Times New Roman" w:hAnsi="Times New Roman" w:cs="Times New Roman"/>
          <w:bCs/>
        </w:rPr>
        <w:t xml:space="preserve">O-1200 (-19.5dB SNR): </w:t>
      </w:r>
      <w:r w:rsidR="002B64E4" w:rsidRPr="00671FA9">
        <w:rPr>
          <w:rFonts w:ascii="Times New Roman" w:hAnsi="Times New Roman" w:cs="Times New Roman"/>
          <w:bCs/>
        </w:rPr>
        <w:t>600bps</w:t>
      </w:r>
    </w:p>
    <w:p w14:paraId="3D708F74" w14:textId="1FB54DF6" w:rsidR="00666780" w:rsidRPr="00671FA9" w:rsidRDefault="002B64E4" w:rsidP="002B64E4">
      <w:pPr>
        <w:pStyle w:val="ListParagraph"/>
        <w:numPr>
          <w:ilvl w:val="0"/>
          <w:numId w:val="47"/>
        </w:numPr>
        <w:rPr>
          <w:rFonts w:ascii="Times New Roman" w:hAnsi="Times New Roman" w:cs="Times New Roman"/>
          <w:bCs/>
        </w:rPr>
      </w:pPr>
      <w:r w:rsidRPr="00671FA9">
        <w:rPr>
          <w:rFonts w:ascii="Times New Roman" w:hAnsi="Times New Roman" w:cs="Times New Roman"/>
          <w:bCs/>
        </w:rPr>
        <w:t>The</w:t>
      </w:r>
      <w:r w:rsidR="00332227" w:rsidRPr="00671FA9">
        <w:rPr>
          <w:rFonts w:ascii="Times New Roman" w:hAnsi="Times New Roman" w:cs="Times New Roman"/>
          <w:bCs/>
        </w:rPr>
        <w:t xml:space="preserve"> transmission times and number of repetitions to support</w:t>
      </w:r>
      <w:r w:rsidR="00666780" w:rsidRPr="00671FA9">
        <w:rPr>
          <w:rFonts w:ascii="Times New Roman" w:hAnsi="Times New Roman" w:cs="Times New Roman"/>
          <w:bCs/>
        </w:rPr>
        <w:t xml:space="preserve"> these data rates (for a </w:t>
      </w:r>
      <w:proofErr w:type="gramStart"/>
      <w:r w:rsidR="00666780" w:rsidRPr="00671FA9">
        <w:rPr>
          <w:rFonts w:ascii="Times New Roman" w:hAnsi="Times New Roman" w:cs="Times New Roman"/>
          <w:bCs/>
        </w:rPr>
        <w:t>504 bit</w:t>
      </w:r>
      <w:proofErr w:type="gramEnd"/>
      <w:r w:rsidR="00666780" w:rsidRPr="00671FA9">
        <w:rPr>
          <w:rFonts w:ascii="Times New Roman" w:hAnsi="Times New Roman" w:cs="Times New Roman"/>
          <w:bCs/>
        </w:rPr>
        <w:t xml:space="preserve"> TBS) </w:t>
      </w:r>
      <w:r w:rsidR="0079017A" w:rsidRPr="00671FA9">
        <w:rPr>
          <w:rFonts w:ascii="Times New Roman" w:hAnsi="Times New Roman" w:cs="Times New Roman"/>
          <w:bCs/>
        </w:rPr>
        <w:t xml:space="preserve">in </w:t>
      </w:r>
      <w:proofErr w:type="spellStart"/>
      <w:r w:rsidR="0079017A" w:rsidRPr="00671FA9">
        <w:rPr>
          <w:rFonts w:ascii="Times New Roman" w:hAnsi="Times New Roman" w:cs="Times New Roman"/>
          <w:bCs/>
        </w:rPr>
        <w:t>eMTC</w:t>
      </w:r>
      <w:proofErr w:type="spellEnd"/>
      <w:r w:rsidR="0079017A" w:rsidRPr="00671FA9">
        <w:rPr>
          <w:rFonts w:ascii="Times New Roman" w:hAnsi="Times New Roman" w:cs="Times New Roman"/>
          <w:bCs/>
        </w:rPr>
        <w:t xml:space="preserve"> </w:t>
      </w:r>
      <w:r w:rsidR="00666780" w:rsidRPr="00671FA9">
        <w:rPr>
          <w:rFonts w:ascii="Times New Roman" w:hAnsi="Times New Roman" w:cs="Times New Roman"/>
          <w:bCs/>
        </w:rPr>
        <w:t>are:</w:t>
      </w:r>
    </w:p>
    <w:p w14:paraId="587CFC6C" w14:textId="77777777" w:rsidR="00B628FE" w:rsidRPr="00671FA9" w:rsidRDefault="00666780" w:rsidP="00666780">
      <w:pPr>
        <w:pStyle w:val="ListParagraph"/>
        <w:numPr>
          <w:ilvl w:val="1"/>
          <w:numId w:val="47"/>
        </w:numPr>
        <w:rPr>
          <w:rFonts w:ascii="Times New Roman" w:hAnsi="Times New Roman" w:cs="Times New Roman"/>
          <w:bCs/>
        </w:rPr>
      </w:pPr>
      <w:r w:rsidRPr="00671FA9">
        <w:rPr>
          <w:rFonts w:ascii="Times New Roman" w:hAnsi="Times New Roman" w:cs="Times New Roman"/>
          <w:bCs/>
        </w:rPr>
        <w:t xml:space="preserve">GEO: </w:t>
      </w:r>
      <w:r w:rsidR="00D222CD" w:rsidRPr="00671FA9">
        <w:rPr>
          <w:rFonts w:ascii="Times New Roman" w:hAnsi="Times New Roman" w:cs="Times New Roman"/>
          <w:bCs/>
        </w:rPr>
        <w:t>340ms (REP</w:t>
      </w:r>
      <w:r w:rsidR="00B628FE" w:rsidRPr="00671FA9">
        <w:rPr>
          <w:rFonts w:ascii="Times New Roman" w:hAnsi="Times New Roman" w:cs="Times New Roman"/>
          <w:bCs/>
        </w:rPr>
        <w:t>256 -&gt; REP512)</w:t>
      </w:r>
    </w:p>
    <w:p w14:paraId="25E333EC" w14:textId="77777777" w:rsidR="003B7952" w:rsidRPr="00671FA9" w:rsidRDefault="00B628FE" w:rsidP="00666780">
      <w:pPr>
        <w:pStyle w:val="ListParagraph"/>
        <w:numPr>
          <w:ilvl w:val="1"/>
          <w:numId w:val="47"/>
        </w:numPr>
        <w:rPr>
          <w:rFonts w:ascii="Times New Roman" w:hAnsi="Times New Roman" w:cs="Times New Roman"/>
          <w:bCs/>
        </w:rPr>
      </w:pPr>
      <w:r w:rsidRPr="00671FA9">
        <w:rPr>
          <w:rFonts w:ascii="Times New Roman" w:hAnsi="Times New Roman" w:cs="Times New Roman"/>
          <w:bCs/>
        </w:rPr>
        <w:t xml:space="preserve">LEO-600: </w:t>
      </w:r>
      <w:r w:rsidR="003B7952" w:rsidRPr="00671FA9">
        <w:rPr>
          <w:rFonts w:ascii="Times New Roman" w:hAnsi="Times New Roman" w:cs="Times New Roman"/>
          <w:bCs/>
        </w:rPr>
        <w:t>170ms (REP128 -&gt; REP256)</w:t>
      </w:r>
    </w:p>
    <w:p w14:paraId="47DBFE79" w14:textId="77777777" w:rsidR="004E72EC" w:rsidRPr="00671FA9" w:rsidRDefault="003B7952" w:rsidP="00666780">
      <w:pPr>
        <w:pStyle w:val="ListParagraph"/>
        <w:numPr>
          <w:ilvl w:val="1"/>
          <w:numId w:val="47"/>
        </w:numPr>
        <w:rPr>
          <w:rFonts w:ascii="Times New Roman" w:hAnsi="Times New Roman" w:cs="Times New Roman"/>
          <w:bCs/>
        </w:rPr>
      </w:pPr>
      <w:r w:rsidRPr="00671FA9">
        <w:rPr>
          <w:rFonts w:ascii="Times New Roman" w:hAnsi="Times New Roman" w:cs="Times New Roman"/>
          <w:bCs/>
        </w:rPr>
        <w:t xml:space="preserve">LEO-1200: </w:t>
      </w:r>
      <w:r w:rsidR="00047A63" w:rsidRPr="00671FA9">
        <w:rPr>
          <w:rFonts w:ascii="Times New Roman" w:hAnsi="Times New Roman" w:cs="Times New Roman"/>
          <w:bCs/>
        </w:rPr>
        <w:t>840ms (REP</w:t>
      </w:r>
      <w:r w:rsidR="004E72EC" w:rsidRPr="00671FA9">
        <w:rPr>
          <w:rFonts w:ascii="Times New Roman" w:hAnsi="Times New Roman" w:cs="Times New Roman"/>
          <w:bCs/>
        </w:rPr>
        <w:t>1024)</w:t>
      </w:r>
    </w:p>
    <w:p w14:paraId="0730DCAB" w14:textId="2A70A4BE" w:rsidR="0072209A" w:rsidRDefault="0072209A" w:rsidP="0072209A">
      <w:pPr>
        <w:rPr>
          <w:bCs/>
        </w:rPr>
      </w:pPr>
    </w:p>
    <w:p w14:paraId="0D8635AA" w14:textId="253BC441" w:rsidR="002B64E4" w:rsidRDefault="0072209A" w:rsidP="0072209A">
      <w:pPr>
        <w:rPr>
          <w:bCs/>
        </w:rPr>
      </w:pPr>
      <w:r>
        <w:rPr>
          <w:bCs/>
        </w:rPr>
        <w:lastRenderedPageBreak/>
        <w:t xml:space="preserve">It is expected that </w:t>
      </w:r>
      <w:r w:rsidR="006538A6">
        <w:rPr>
          <w:bCs/>
        </w:rPr>
        <w:t xml:space="preserve">similar transmission times will be required for </w:t>
      </w:r>
      <w:proofErr w:type="spellStart"/>
      <w:r w:rsidR="00E5410E">
        <w:rPr>
          <w:bCs/>
        </w:rPr>
        <w:t>eMTC</w:t>
      </w:r>
      <w:proofErr w:type="spellEnd"/>
      <w:r w:rsidR="00E5410E">
        <w:rPr>
          <w:bCs/>
        </w:rPr>
        <w:t xml:space="preserve"> sub-PRB transmission or for NB-IoT</w:t>
      </w:r>
      <w:r w:rsidR="0039244E">
        <w:rPr>
          <w:bCs/>
        </w:rPr>
        <w:t>, where in both cases, the SNR is higher (due to higher spectral density transmission), but the number of subcarriers is lower, which balances out the increased SNR aspect.</w:t>
      </w:r>
      <w:r w:rsidR="0064741F" w:rsidRPr="00852747">
        <w:t xml:space="preserve"> </w:t>
      </w:r>
      <w:r w:rsidR="00FE4F0F">
        <w:t>For example, for NB-IoT</w:t>
      </w:r>
      <w:r w:rsidR="00667D85">
        <w:t xml:space="preserve"> in the GEO case, only 4 repetitions are required, but each </w:t>
      </w:r>
      <w:r w:rsidR="00237DF2">
        <w:t>repetition is 80ms long (10RU, where each RU is 8ms long).</w:t>
      </w:r>
    </w:p>
    <w:p w14:paraId="7A0506FD" w14:textId="77777777" w:rsidR="00671FA9" w:rsidRDefault="00671FA9" w:rsidP="00671FA9">
      <w:pPr>
        <w:rPr>
          <w:bCs/>
        </w:rPr>
      </w:pPr>
      <w:r>
        <w:rPr>
          <w:noProof/>
        </w:rPr>
        <w:drawing>
          <wp:inline distT="0" distB="0" distL="0" distR="0" wp14:anchorId="079ACE7F" wp14:editId="58F09907">
            <wp:extent cx="5916296" cy="334518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5916296" cy="3345180"/>
                    </a:xfrm>
                    <a:prstGeom prst="rect">
                      <a:avLst/>
                    </a:prstGeom>
                  </pic:spPr>
                </pic:pic>
              </a:graphicData>
            </a:graphic>
          </wp:inline>
        </w:drawing>
      </w:r>
    </w:p>
    <w:p w14:paraId="2DEA10FF" w14:textId="77777777" w:rsidR="00671FA9" w:rsidRPr="00671FA9" w:rsidRDefault="00671FA9" w:rsidP="00671FA9">
      <w:pPr>
        <w:pStyle w:val="Caption"/>
      </w:pPr>
      <w:bookmarkStart w:id="6" w:name="_Ref54263010"/>
      <w:r>
        <w:t xml:space="preserve">Figure </w:t>
      </w:r>
      <w:fldSimple w:instr=" SEQ Figure \* ARABIC ">
        <w:r>
          <w:rPr>
            <w:noProof/>
          </w:rPr>
          <w:t>1</w:t>
        </w:r>
      </w:fldSimple>
      <w:bookmarkEnd w:id="6"/>
      <w:r>
        <w:t xml:space="preserve"> - PUSCH data rate vs SNR (from </w:t>
      </w:r>
      <w:r w:rsidRPr="00AC784A">
        <w:t>Figure 7</w:t>
      </w:r>
      <w:r>
        <w:t xml:space="preserve"> of </w:t>
      </w:r>
      <w:r>
        <w:rPr>
          <w:highlight w:val="yellow"/>
        </w:rPr>
        <w:fldChar w:fldCharType="begin"/>
      </w:r>
      <w:r>
        <w:instrText xml:space="preserve"> REF _Ref54301188 \w \h </w:instrText>
      </w:r>
      <w:r>
        <w:rPr>
          <w:highlight w:val="yellow"/>
        </w:rPr>
      </w:r>
      <w:r>
        <w:rPr>
          <w:highlight w:val="yellow"/>
        </w:rPr>
        <w:fldChar w:fldCharType="separate"/>
      </w:r>
      <w:r>
        <w:t>[5]</w:t>
      </w:r>
      <w:r>
        <w:rPr>
          <w:highlight w:val="yellow"/>
        </w:rPr>
        <w:fldChar w:fldCharType="end"/>
      </w:r>
      <w:r>
        <w:t>)</w:t>
      </w:r>
    </w:p>
    <w:p w14:paraId="63100E64" w14:textId="77777777" w:rsidR="00671FA9" w:rsidRDefault="00671FA9" w:rsidP="00237DF2">
      <w:pPr>
        <w:rPr>
          <w:b/>
        </w:rPr>
      </w:pPr>
    </w:p>
    <w:p w14:paraId="6BD90035" w14:textId="3BDE87E4" w:rsidR="00237DF2" w:rsidRPr="00AC784A" w:rsidRDefault="00237DF2" w:rsidP="00237DF2">
      <w:pPr>
        <w:rPr>
          <w:b/>
        </w:rPr>
      </w:pPr>
      <w:r w:rsidRPr="00AC784A">
        <w:rPr>
          <w:b/>
        </w:rPr>
        <w:t>Observation</w:t>
      </w:r>
      <w:r w:rsidR="00671FA9">
        <w:rPr>
          <w:b/>
        </w:rPr>
        <w:t xml:space="preserve"> 2</w:t>
      </w:r>
      <w:r w:rsidRPr="00AC784A">
        <w:rPr>
          <w:b/>
        </w:rPr>
        <w:t>: For IoT-NTN, a transport block of approximately 500 bits is transmitted in approximately 340ms for GEO, 170ms for LEO-600 and 840ms for LEO-1200.</w:t>
      </w:r>
    </w:p>
    <w:p w14:paraId="7EE9D31B" w14:textId="6DD2ADFE" w:rsidR="00237DF2" w:rsidRPr="00AC784A" w:rsidRDefault="00237DF2" w:rsidP="00237DF2">
      <w:pPr>
        <w:rPr>
          <w:b/>
        </w:rPr>
      </w:pPr>
      <w:r w:rsidRPr="00AC784A">
        <w:rPr>
          <w:b/>
        </w:rPr>
        <w:t>Observation</w:t>
      </w:r>
      <w:r w:rsidR="00671FA9">
        <w:rPr>
          <w:b/>
        </w:rPr>
        <w:t xml:space="preserve"> 3</w:t>
      </w:r>
      <w:r w:rsidRPr="00AC784A">
        <w:rPr>
          <w:b/>
        </w:rPr>
        <w:t xml:space="preserve">: The </w:t>
      </w:r>
      <w:proofErr w:type="spellStart"/>
      <w:r w:rsidRPr="00AC784A">
        <w:rPr>
          <w:b/>
        </w:rPr>
        <w:t>eMTC</w:t>
      </w:r>
      <w:proofErr w:type="spellEnd"/>
      <w:r w:rsidRPr="00AC784A">
        <w:rPr>
          <w:b/>
        </w:rPr>
        <w:t xml:space="preserve"> UL needs to operate in CE Mode B in order to support NTN.</w:t>
      </w:r>
    </w:p>
    <w:p w14:paraId="08A0447A" w14:textId="651B2280" w:rsidR="00413C05" w:rsidRPr="00671FA9" w:rsidRDefault="00413C05">
      <w:pPr>
        <w:rPr>
          <w:b/>
        </w:rPr>
      </w:pPr>
      <w:r w:rsidRPr="00671FA9">
        <w:rPr>
          <w:b/>
        </w:rPr>
        <w:t>Observation</w:t>
      </w:r>
      <w:r w:rsidR="00671FA9">
        <w:rPr>
          <w:b/>
        </w:rPr>
        <w:t xml:space="preserve"> 4</w:t>
      </w:r>
      <w:r w:rsidRPr="00671FA9">
        <w:rPr>
          <w:b/>
        </w:rPr>
        <w:t xml:space="preserve">: </w:t>
      </w:r>
      <w:r w:rsidR="006D5548" w:rsidRPr="00671FA9">
        <w:rPr>
          <w:b/>
        </w:rPr>
        <w:t xml:space="preserve">For a single-tone NB-IoT UL transmission, </w:t>
      </w:r>
      <w:r w:rsidR="008F6D11" w:rsidRPr="00671FA9">
        <w:rPr>
          <w:b/>
        </w:rPr>
        <w:t xml:space="preserve">a 10RU transmission </w:t>
      </w:r>
      <w:r w:rsidR="00463D09" w:rsidRPr="00671FA9">
        <w:rPr>
          <w:b/>
        </w:rPr>
        <w:t>with 4 repetitions</w:t>
      </w:r>
      <w:r w:rsidR="00AE4559" w:rsidRPr="00671FA9">
        <w:rPr>
          <w:b/>
        </w:rPr>
        <w:t xml:space="preserve"> is required</w:t>
      </w:r>
      <w:r w:rsidR="00C50C24">
        <w:rPr>
          <w:b/>
        </w:rPr>
        <w:t xml:space="preserve"> to transmit 500 bits in a GEO constellation</w:t>
      </w:r>
      <w:r w:rsidR="0079017A" w:rsidRPr="00671FA9">
        <w:rPr>
          <w:b/>
        </w:rPr>
        <w:t>. This transmission has a length of 320ms.</w:t>
      </w:r>
      <w:r w:rsidRPr="00671FA9">
        <w:rPr>
          <w:b/>
        </w:rPr>
        <w:t xml:space="preserve"> </w:t>
      </w:r>
    </w:p>
    <w:p w14:paraId="04BE80DD" w14:textId="77777777" w:rsidR="00EB2615" w:rsidRDefault="00EB2615" w:rsidP="00EB2615"/>
    <w:p w14:paraId="4FAD40C2" w14:textId="2DCA867F" w:rsidR="00ED3A7B" w:rsidRDefault="00ED3A7B">
      <w:r>
        <w:t xml:space="preserve">In contrast to the UL, the DL SNR </w:t>
      </w:r>
      <w:r w:rsidR="00EC4CAC">
        <w:t xml:space="preserve">for NTN is </w:t>
      </w:r>
      <w:r w:rsidR="00E3121C">
        <w:t>higher</w:t>
      </w:r>
      <w:r w:rsidR="00EC4CAC">
        <w:t xml:space="preserve"> (at -5dB SNR).</w:t>
      </w:r>
      <w:r w:rsidR="0090344F">
        <w:t xml:space="preserve"> The number of repetitions required to operate </w:t>
      </w:r>
      <w:r w:rsidR="004617D3">
        <w:t xml:space="preserve">at these </w:t>
      </w:r>
      <w:r w:rsidR="00DB5DEC">
        <w:t xml:space="preserve">data rates is </w:t>
      </w:r>
      <w:r w:rsidR="007002EA">
        <w:t>within the range supported by</w:t>
      </w:r>
      <w:r w:rsidR="00AC5EC1">
        <w:t xml:space="preserve"> CE Mode A</w:t>
      </w:r>
      <w:r w:rsidR="007002EA" w:rsidRPr="007002EA">
        <w:t xml:space="preserve"> </w:t>
      </w:r>
      <w:r w:rsidR="007002EA" w:rsidRPr="00C24F36">
        <w:t xml:space="preserve">in </w:t>
      </w:r>
      <w:proofErr w:type="spellStart"/>
      <w:r w:rsidR="007002EA" w:rsidRPr="00C24F36">
        <w:t>eMTC</w:t>
      </w:r>
      <w:proofErr w:type="spellEnd"/>
      <w:r w:rsidR="007002EA" w:rsidRPr="00C24F36">
        <w:t xml:space="preserve"> </w:t>
      </w:r>
      <w:r w:rsidR="00C24F36" w:rsidRPr="00671FA9">
        <w:fldChar w:fldCharType="begin"/>
      </w:r>
      <w:r w:rsidR="00C24F36" w:rsidRPr="00671FA9">
        <w:instrText xml:space="preserve"> REF _Ref54303661 \w \h </w:instrText>
      </w:r>
      <w:r w:rsidR="00C24F36">
        <w:instrText xml:space="preserve"> \* MERGEFORMAT </w:instrText>
      </w:r>
      <w:r w:rsidR="00C24F36" w:rsidRPr="00671FA9">
        <w:fldChar w:fldCharType="separate"/>
      </w:r>
      <w:r w:rsidR="003F624E">
        <w:t>[6]</w:t>
      </w:r>
      <w:r w:rsidR="00C24F36" w:rsidRPr="00671FA9">
        <w:fldChar w:fldCharType="end"/>
      </w:r>
      <w:r w:rsidR="003710A4" w:rsidRPr="00C24F36">
        <w:t>.</w:t>
      </w:r>
    </w:p>
    <w:p w14:paraId="21898B86" w14:textId="2095BD52" w:rsidR="00537C0C" w:rsidRDefault="003710A4">
      <w:r w:rsidRPr="00671FA9">
        <w:rPr>
          <w:b/>
          <w:bCs/>
        </w:rPr>
        <w:t>Observation</w:t>
      </w:r>
      <w:r w:rsidR="00671FA9">
        <w:rPr>
          <w:b/>
          <w:bCs/>
        </w:rPr>
        <w:t xml:space="preserve"> 5</w:t>
      </w:r>
      <w:r w:rsidRPr="00671FA9">
        <w:rPr>
          <w:b/>
          <w:bCs/>
        </w:rPr>
        <w:t>:</w:t>
      </w:r>
      <w:r w:rsidR="00DB13CE" w:rsidRPr="00671FA9">
        <w:rPr>
          <w:b/>
          <w:bCs/>
        </w:rPr>
        <w:t xml:space="preserve"> The DL data rate supported by IoT-NTN is significantly higher than the </w:t>
      </w:r>
      <w:r w:rsidR="00B673FF" w:rsidRPr="00671FA9">
        <w:rPr>
          <w:b/>
          <w:bCs/>
        </w:rPr>
        <w:t>supported UL data rate</w:t>
      </w:r>
      <w:r w:rsidR="00B673FF">
        <w:t>.</w:t>
      </w:r>
    </w:p>
    <w:p w14:paraId="5FBE1BC6" w14:textId="51A4A467" w:rsidR="003710A4" w:rsidRPr="00852747" w:rsidRDefault="00537C0C">
      <w:r>
        <w:rPr>
          <w:b/>
          <w:bCs/>
        </w:rPr>
        <w:t>Observation</w:t>
      </w:r>
      <w:r w:rsidR="00671FA9">
        <w:rPr>
          <w:b/>
          <w:bCs/>
        </w:rPr>
        <w:t xml:space="preserve"> 6</w:t>
      </w:r>
      <w:r>
        <w:rPr>
          <w:b/>
          <w:bCs/>
        </w:rPr>
        <w:t xml:space="preserve">: </w:t>
      </w:r>
      <w:r w:rsidR="00226186">
        <w:rPr>
          <w:b/>
          <w:bCs/>
        </w:rPr>
        <w:t xml:space="preserve">The </w:t>
      </w:r>
      <w:proofErr w:type="spellStart"/>
      <w:r w:rsidR="00226186">
        <w:rPr>
          <w:b/>
          <w:bCs/>
        </w:rPr>
        <w:t>eMTC</w:t>
      </w:r>
      <w:proofErr w:type="spellEnd"/>
      <w:r w:rsidR="00226186">
        <w:rPr>
          <w:b/>
          <w:bCs/>
        </w:rPr>
        <w:t xml:space="preserve"> DL can operate in the CE Mode A </w:t>
      </w:r>
      <w:r w:rsidR="00B467E6">
        <w:rPr>
          <w:b/>
          <w:bCs/>
        </w:rPr>
        <w:t>region in order to support NTN.</w:t>
      </w:r>
      <w:r w:rsidR="00DB13CE">
        <w:t xml:space="preserve"> </w:t>
      </w:r>
    </w:p>
    <w:p w14:paraId="74978EE3" w14:textId="66720E36" w:rsidR="00D145ED" w:rsidRPr="00094F43" w:rsidRDefault="00D145ED" w:rsidP="00D145ED">
      <w:pPr>
        <w:pStyle w:val="Heading1"/>
        <w:spacing w:after="80"/>
        <w:jc w:val="left"/>
        <w:rPr>
          <w:sz w:val="24"/>
          <w:szCs w:val="24"/>
          <w:lang w:eastAsia="zh-CN"/>
        </w:rPr>
      </w:pPr>
      <w:r w:rsidRPr="5DEF72DC">
        <w:rPr>
          <w:sz w:val="24"/>
          <w:szCs w:val="24"/>
          <w:lang w:eastAsia="zh-CN"/>
        </w:rPr>
        <w:t>Data rates</w:t>
      </w:r>
    </w:p>
    <w:p w14:paraId="38BEB594" w14:textId="014F6510" w:rsidR="00D145ED" w:rsidRDefault="00DA1DD0" w:rsidP="00D145ED">
      <w:pPr>
        <w:rPr>
          <w:bCs/>
        </w:rPr>
      </w:pPr>
      <w:r>
        <w:rPr>
          <w:bCs/>
        </w:rPr>
        <w:t xml:space="preserve">This section aims to provide estimates of the sustained data rates that can be supported over IoT-NTN. </w:t>
      </w:r>
    </w:p>
    <w:p w14:paraId="72634875" w14:textId="6527DBE5" w:rsidR="001B5F20" w:rsidRDefault="008640D7" w:rsidP="00D145ED">
      <w:pPr>
        <w:rPr>
          <w:bCs/>
        </w:rPr>
      </w:pPr>
      <w:r>
        <w:rPr>
          <w:bCs/>
        </w:rPr>
        <w:fldChar w:fldCharType="begin"/>
      </w:r>
      <w:r>
        <w:rPr>
          <w:bCs/>
        </w:rPr>
        <w:instrText xml:space="preserve"> REF _Ref54291293 \h </w:instrText>
      </w:r>
      <w:r>
        <w:rPr>
          <w:bCs/>
        </w:rPr>
      </w:r>
      <w:r>
        <w:rPr>
          <w:bCs/>
        </w:rPr>
        <w:fldChar w:fldCharType="separate"/>
      </w:r>
      <w:r w:rsidR="003F624E">
        <w:t xml:space="preserve">Table </w:t>
      </w:r>
      <w:r w:rsidR="003F624E">
        <w:rPr>
          <w:noProof/>
        </w:rPr>
        <w:t>5</w:t>
      </w:r>
      <w:r>
        <w:rPr>
          <w:bCs/>
        </w:rPr>
        <w:fldChar w:fldCharType="end"/>
      </w:r>
      <w:r w:rsidR="00A451E6">
        <w:rPr>
          <w:bCs/>
        </w:rPr>
        <w:t xml:space="preserve"> lists the assumptions used in </w:t>
      </w:r>
      <w:r w:rsidR="00B673FF">
        <w:rPr>
          <w:bCs/>
        </w:rPr>
        <w:t>estimating</w:t>
      </w:r>
      <w:r w:rsidR="00A451E6">
        <w:rPr>
          <w:bCs/>
        </w:rPr>
        <w:t xml:space="preserve"> the data rates that can be supported over NTN for </w:t>
      </w:r>
      <w:proofErr w:type="spellStart"/>
      <w:r w:rsidR="00A451E6">
        <w:rPr>
          <w:bCs/>
        </w:rPr>
        <w:t>eMTC</w:t>
      </w:r>
      <w:proofErr w:type="spellEnd"/>
      <w:r w:rsidR="00A451E6">
        <w:rPr>
          <w:bCs/>
        </w:rPr>
        <w:t xml:space="preserve"> and NB-IoT</w:t>
      </w:r>
      <w:r w:rsidR="00AD0038">
        <w:rPr>
          <w:bCs/>
        </w:rPr>
        <w:t>, assuming that HARQ is supported</w:t>
      </w:r>
      <w:r w:rsidR="00A451E6">
        <w:rPr>
          <w:bCs/>
        </w:rPr>
        <w:t>.</w:t>
      </w:r>
      <w:r w:rsidR="007B0814">
        <w:rPr>
          <w:bCs/>
        </w:rPr>
        <w:t xml:space="preserve"> T</w:t>
      </w:r>
      <w:r w:rsidR="007B0814" w:rsidRPr="00671FA9">
        <w:rPr>
          <w:bCs/>
          <w:vertAlign w:val="subscript"/>
        </w:rPr>
        <w:t>PUSCH</w:t>
      </w:r>
      <w:r w:rsidR="007B0814">
        <w:rPr>
          <w:bCs/>
        </w:rPr>
        <w:t xml:space="preserve"> is the duration of the PUSCH transmission in mill</w:t>
      </w:r>
      <w:r w:rsidR="00442C36">
        <w:rPr>
          <w:bCs/>
        </w:rPr>
        <w:t>iseconds and accounts for the number of repetitions required to transmit the PUSCH</w:t>
      </w:r>
      <w:r w:rsidR="00AA6CDC">
        <w:rPr>
          <w:bCs/>
        </w:rPr>
        <w:t>, RU length and number of RUs</w:t>
      </w:r>
      <w:r w:rsidR="00E3672C">
        <w:rPr>
          <w:bCs/>
        </w:rPr>
        <w:t>, as appropriate</w:t>
      </w:r>
      <w:r w:rsidR="00AA6CDC">
        <w:rPr>
          <w:bCs/>
        </w:rPr>
        <w:t>.</w:t>
      </w:r>
      <w:r w:rsidR="003E2F93">
        <w:rPr>
          <w:bCs/>
        </w:rPr>
        <w:t xml:space="preserve"> The </w:t>
      </w:r>
      <w:proofErr w:type="gramStart"/>
      <w:r w:rsidR="003E2F93">
        <w:rPr>
          <w:bCs/>
        </w:rPr>
        <w:t>round trip</w:t>
      </w:r>
      <w:proofErr w:type="gramEnd"/>
      <w:r w:rsidR="003E2F93">
        <w:rPr>
          <w:bCs/>
        </w:rPr>
        <w:t xml:space="preserve"> times are taken from </w:t>
      </w:r>
      <w:r w:rsidR="00B71C0B">
        <w:rPr>
          <w:bCs/>
        </w:rPr>
        <w:t>[3].</w:t>
      </w:r>
    </w:p>
    <w:p w14:paraId="4315F38A" w14:textId="42CFDA9E" w:rsidR="00A8446E" w:rsidRDefault="00A8446E" w:rsidP="00671FA9">
      <w:pPr>
        <w:pStyle w:val="Caption"/>
      </w:pPr>
      <w:bookmarkStart w:id="7" w:name="_Ref54291293"/>
      <w:r>
        <w:t xml:space="preserve">Table </w:t>
      </w:r>
      <w:fldSimple w:instr=" SEQ Table \* ARABIC ">
        <w:r w:rsidR="003F624E">
          <w:rPr>
            <w:noProof/>
          </w:rPr>
          <w:t>5</w:t>
        </w:r>
      </w:fldSimple>
      <w:bookmarkEnd w:id="7"/>
      <w:r>
        <w:t xml:space="preserve"> – </w:t>
      </w:r>
      <w:r w:rsidR="006B11A5">
        <w:t xml:space="preserve">Assumptions for estimating </w:t>
      </w:r>
      <w:proofErr w:type="spellStart"/>
      <w:r>
        <w:t>eMTC</w:t>
      </w:r>
      <w:proofErr w:type="spellEnd"/>
      <w:r>
        <w:t xml:space="preserve"> and NB-IoT </w:t>
      </w:r>
      <w:r w:rsidR="006B11A5">
        <w:t xml:space="preserve">sustained </w:t>
      </w:r>
      <w:r>
        <w:t xml:space="preserve">data rates when HARQ is </w:t>
      </w:r>
      <w:r w:rsidR="00903385">
        <w:t>applied</w:t>
      </w:r>
    </w:p>
    <w:tbl>
      <w:tblPr>
        <w:tblStyle w:val="TableGrid"/>
        <w:tblW w:w="0" w:type="auto"/>
        <w:tblLook w:val="04A0" w:firstRow="1" w:lastRow="0" w:firstColumn="1" w:lastColumn="0" w:noHBand="0" w:noVBand="1"/>
      </w:tblPr>
      <w:tblGrid>
        <w:gridCol w:w="1536"/>
        <w:gridCol w:w="1321"/>
        <w:gridCol w:w="1612"/>
        <w:gridCol w:w="1613"/>
        <w:gridCol w:w="1612"/>
        <w:gridCol w:w="1613"/>
      </w:tblGrid>
      <w:tr w:rsidR="008640D7" w14:paraId="72251547" w14:textId="77777777" w:rsidTr="00671FA9">
        <w:tc>
          <w:tcPr>
            <w:tcW w:w="1536" w:type="dxa"/>
            <w:tcBorders>
              <w:top w:val="nil"/>
              <w:left w:val="nil"/>
              <w:right w:val="nil"/>
            </w:tcBorders>
            <w:shd w:val="clear" w:color="auto" w:fill="auto"/>
          </w:tcPr>
          <w:p w14:paraId="030CC75A" w14:textId="77777777" w:rsidR="008640D7" w:rsidRDefault="008640D7" w:rsidP="00AA6CDC">
            <w:pPr>
              <w:rPr>
                <w:bCs/>
              </w:rPr>
            </w:pPr>
          </w:p>
        </w:tc>
        <w:tc>
          <w:tcPr>
            <w:tcW w:w="1321" w:type="dxa"/>
            <w:tcBorders>
              <w:top w:val="nil"/>
              <w:left w:val="nil"/>
            </w:tcBorders>
            <w:shd w:val="clear" w:color="auto" w:fill="auto"/>
          </w:tcPr>
          <w:p w14:paraId="1C487A33" w14:textId="77777777" w:rsidR="008640D7" w:rsidRDefault="008640D7" w:rsidP="00AA6CDC">
            <w:pPr>
              <w:rPr>
                <w:bCs/>
              </w:rPr>
            </w:pPr>
          </w:p>
        </w:tc>
        <w:tc>
          <w:tcPr>
            <w:tcW w:w="3225" w:type="dxa"/>
            <w:gridSpan w:val="2"/>
            <w:shd w:val="clear" w:color="auto" w:fill="D9D9D9" w:themeFill="background1" w:themeFillShade="D9"/>
          </w:tcPr>
          <w:p w14:paraId="35ED74D9" w14:textId="28B70A90" w:rsidR="008640D7" w:rsidRPr="00671FA9" w:rsidRDefault="008640D7" w:rsidP="00AA6CDC">
            <w:pPr>
              <w:rPr>
                <w:b/>
              </w:rPr>
            </w:pPr>
            <w:proofErr w:type="spellStart"/>
            <w:r w:rsidRPr="00671FA9">
              <w:rPr>
                <w:b/>
              </w:rPr>
              <w:t>eMTC</w:t>
            </w:r>
            <w:proofErr w:type="spellEnd"/>
          </w:p>
        </w:tc>
        <w:tc>
          <w:tcPr>
            <w:tcW w:w="3225" w:type="dxa"/>
            <w:gridSpan w:val="2"/>
            <w:shd w:val="clear" w:color="auto" w:fill="D9D9D9" w:themeFill="background1" w:themeFillShade="D9"/>
          </w:tcPr>
          <w:p w14:paraId="64D59E41" w14:textId="770D8E53" w:rsidR="008640D7" w:rsidRPr="00671FA9" w:rsidRDefault="008640D7" w:rsidP="00AA6CDC">
            <w:pPr>
              <w:rPr>
                <w:b/>
              </w:rPr>
            </w:pPr>
            <w:r w:rsidRPr="00671FA9">
              <w:rPr>
                <w:b/>
              </w:rPr>
              <w:t>NB-IoT</w:t>
            </w:r>
          </w:p>
        </w:tc>
      </w:tr>
      <w:tr w:rsidR="00AA6CDC" w14:paraId="34DEB75C" w14:textId="5D191987" w:rsidTr="00671FA9">
        <w:tc>
          <w:tcPr>
            <w:tcW w:w="1536" w:type="dxa"/>
            <w:shd w:val="clear" w:color="auto" w:fill="D9D9D9" w:themeFill="background1" w:themeFillShade="D9"/>
          </w:tcPr>
          <w:p w14:paraId="5498FBD6" w14:textId="44C3BC1C" w:rsidR="00AA6CDC" w:rsidRPr="00671FA9" w:rsidRDefault="00AA6CDC" w:rsidP="00AA6CDC">
            <w:pPr>
              <w:rPr>
                <w:b/>
              </w:rPr>
            </w:pPr>
            <w:r w:rsidRPr="00671FA9">
              <w:rPr>
                <w:b/>
              </w:rPr>
              <w:t>Constellation</w:t>
            </w:r>
          </w:p>
        </w:tc>
        <w:tc>
          <w:tcPr>
            <w:tcW w:w="1321" w:type="dxa"/>
            <w:shd w:val="clear" w:color="auto" w:fill="D9D9D9" w:themeFill="background1" w:themeFillShade="D9"/>
          </w:tcPr>
          <w:p w14:paraId="0C021364" w14:textId="52B4CD51" w:rsidR="00AA6CDC" w:rsidRPr="00671FA9" w:rsidRDefault="00AA6CDC" w:rsidP="00AA6CDC">
            <w:pPr>
              <w:rPr>
                <w:b/>
              </w:rPr>
            </w:pPr>
            <w:r w:rsidRPr="00671FA9">
              <w:rPr>
                <w:b/>
              </w:rPr>
              <w:t>RTT (</w:t>
            </w:r>
            <w:proofErr w:type="spellStart"/>
            <w:r w:rsidRPr="00671FA9">
              <w:rPr>
                <w:b/>
              </w:rPr>
              <w:t>ms</w:t>
            </w:r>
            <w:proofErr w:type="spellEnd"/>
            <w:r w:rsidRPr="00671FA9">
              <w:rPr>
                <w:b/>
              </w:rPr>
              <w:t>)</w:t>
            </w:r>
          </w:p>
        </w:tc>
        <w:tc>
          <w:tcPr>
            <w:tcW w:w="1612" w:type="dxa"/>
            <w:shd w:val="clear" w:color="auto" w:fill="D9D9D9" w:themeFill="background1" w:themeFillShade="D9"/>
          </w:tcPr>
          <w:p w14:paraId="46AEA437" w14:textId="6E7F5531" w:rsidR="00AA6CDC" w:rsidRPr="00671FA9" w:rsidRDefault="00AA6CDC" w:rsidP="00AA6CDC">
            <w:pPr>
              <w:rPr>
                <w:b/>
              </w:rPr>
            </w:pPr>
            <w:r w:rsidRPr="00671FA9">
              <w:rPr>
                <w:b/>
              </w:rPr>
              <w:t>TBS</w:t>
            </w:r>
          </w:p>
        </w:tc>
        <w:tc>
          <w:tcPr>
            <w:tcW w:w="1613" w:type="dxa"/>
            <w:shd w:val="clear" w:color="auto" w:fill="D9D9D9" w:themeFill="background1" w:themeFillShade="D9"/>
          </w:tcPr>
          <w:p w14:paraId="3F36807C" w14:textId="25B5D860" w:rsidR="00AA6CDC" w:rsidRPr="00671FA9" w:rsidRDefault="00AA6CDC" w:rsidP="00AA6CDC">
            <w:pPr>
              <w:rPr>
                <w:b/>
              </w:rPr>
            </w:pPr>
            <w:r w:rsidRPr="00671FA9">
              <w:rPr>
                <w:b/>
              </w:rPr>
              <w:t>T</w:t>
            </w:r>
            <w:r w:rsidRPr="00671FA9">
              <w:rPr>
                <w:b/>
                <w:vertAlign w:val="subscript"/>
              </w:rPr>
              <w:t>PUSCH</w:t>
            </w:r>
          </w:p>
        </w:tc>
        <w:tc>
          <w:tcPr>
            <w:tcW w:w="1612" w:type="dxa"/>
            <w:shd w:val="clear" w:color="auto" w:fill="D9D9D9" w:themeFill="background1" w:themeFillShade="D9"/>
          </w:tcPr>
          <w:p w14:paraId="26F544DC" w14:textId="5A343C97" w:rsidR="00AA6CDC" w:rsidRPr="00671FA9" w:rsidRDefault="00AA6CDC" w:rsidP="00AA6CDC">
            <w:pPr>
              <w:rPr>
                <w:b/>
              </w:rPr>
            </w:pPr>
            <w:r w:rsidRPr="00671FA9">
              <w:rPr>
                <w:b/>
              </w:rPr>
              <w:t>TBS</w:t>
            </w:r>
          </w:p>
        </w:tc>
        <w:tc>
          <w:tcPr>
            <w:tcW w:w="1613" w:type="dxa"/>
            <w:shd w:val="clear" w:color="auto" w:fill="D9D9D9" w:themeFill="background1" w:themeFillShade="D9"/>
          </w:tcPr>
          <w:p w14:paraId="2A5F6638" w14:textId="21055947" w:rsidR="00AA6CDC" w:rsidRPr="00671FA9" w:rsidRDefault="00AA6CDC" w:rsidP="00AA6CDC">
            <w:pPr>
              <w:rPr>
                <w:b/>
              </w:rPr>
            </w:pPr>
            <w:r w:rsidRPr="00671FA9">
              <w:rPr>
                <w:b/>
              </w:rPr>
              <w:t>T</w:t>
            </w:r>
            <w:r w:rsidRPr="00671FA9">
              <w:rPr>
                <w:b/>
                <w:vertAlign w:val="subscript"/>
              </w:rPr>
              <w:t>PUSCH</w:t>
            </w:r>
          </w:p>
        </w:tc>
      </w:tr>
      <w:tr w:rsidR="00AA6CDC" w14:paraId="7141A1F7" w14:textId="41C44B0B" w:rsidTr="00671FA9">
        <w:tc>
          <w:tcPr>
            <w:tcW w:w="1536" w:type="dxa"/>
          </w:tcPr>
          <w:p w14:paraId="5F2D150B" w14:textId="703C0004" w:rsidR="00AA6CDC" w:rsidRDefault="00AA6CDC" w:rsidP="00AA6CDC">
            <w:pPr>
              <w:rPr>
                <w:bCs/>
              </w:rPr>
            </w:pPr>
            <w:r>
              <w:rPr>
                <w:bCs/>
              </w:rPr>
              <w:lastRenderedPageBreak/>
              <w:t>GEO</w:t>
            </w:r>
          </w:p>
        </w:tc>
        <w:tc>
          <w:tcPr>
            <w:tcW w:w="1321" w:type="dxa"/>
          </w:tcPr>
          <w:p w14:paraId="5F8D31EB" w14:textId="20996D22" w:rsidR="00AA6CDC" w:rsidRDefault="00CD0DAC" w:rsidP="00AA6CDC">
            <w:pPr>
              <w:rPr>
                <w:bCs/>
              </w:rPr>
            </w:pPr>
            <w:r>
              <w:rPr>
                <w:bCs/>
              </w:rPr>
              <w:t>541.46</w:t>
            </w:r>
          </w:p>
        </w:tc>
        <w:tc>
          <w:tcPr>
            <w:tcW w:w="1612" w:type="dxa"/>
          </w:tcPr>
          <w:p w14:paraId="46C0E5ED" w14:textId="5AEA23B2" w:rsidR="00AA6CDC" w:rsidRDefault="00D848DC" w:rsidP="00AA6CDC">
            <w:pPr>
              <w:rPr>
                <w:bCs/>
              </w:rPr>
            </w:pPr>
            <w:r>
              <w:rPr>
                <w:bCs/>
              </w:rPr>
              <w:t>504</w:t>
            </w:r>
          </w:p>
        </w:tc>
        <w:tc>
          <w:tcPr>
            <w:tcW w:w="1613" w:type="dxa"/>
          </w:tcPr>
          <w:p w14:paraId="300B6D65" w14:textId="5F60CE4D" w:rsidR="00AA6CDC" w:rsidRDefault="00D62528" w:rsidP="00AA6CDC">
            <w:pPr>
              <w:rPr>
                <w:bCs/>
              </w:rPr>
            </w:pPr>
            <w:r>
              <w:rPr>
                <w:bCs/>
              </w:rPr>
              <w:t>256ms</w:t>
            </w:r>
          </w:p>
        </w:tc>
        <w:tc>
          <w:tcPr>
            <w:tcW w:w="1612" w:type="dxa"/>
          </w:tcPr>
          <w:p w14:paraId="227FC98D" w14:textId="2D8BFCAB" w:rsidR="00AA6CDC" w:rsidRDefault="008279A0" w:rsidP="00AA6CDC">
            <w:pPr>
              <w:rPr>
                <w:bCs/>
              </w:rPr>
            </w:pPr>
            <w:r>
              <w:rPr>
                <w:bCs/>
              </w:rPr>
              <w:t>680</w:t>
            </w:r>
          </w:p>
        </w:tc>
        <w:tc>
          <w:tcPr>
            <w:tcW w:w="1613" w:type="dxa"/>
          </w:tcPr>
          <w:p w14:paraId="1B63F6EC" w14:textId="2EBA7F86" w:rsidR="00AA6CDC" w:rsidRDefault="00D62528" w:rsidP="00AA6CDC">
            <w:pPr>
              <w:rPr>
                <w:bCs/>
              </w:rPr>
            </w:pPr>
            <w:r>
              <w:rPr>
                <w:bCs/>
              </w:rPr>
              <w:t>256ms</w:t>
            </w:r>
          </w:p>
        </w:tc>
      </w:tr>
      <w:tr w:rsidR="00AA6CDC" w14:paraId="60F5203B" w14:textId="39FF832D" w:rsidTr="00671FA9">
        <w:tc>
          <w:tcPr>
            <w:tcW w:w="1536" w:type="dxa"/>
          </w:tcPr>
          <w:p w14:paraId="7DEF7E02" w14:textId="43AEC6FF" w:rsidR="00AA6CDC" w:rsidRDefault="00AA6CDC" w:rsidP="00AA6CDC">
            <w:pPr>
              <w:rPr>
                <w:bCs/>
              </w:rPr>
            </w:pPr>
            <w:r>
              <w:rPr>
                <w:bCs/>
              </w:rPr>
              <w:t>LEO-600</w:t>
            </w:r>
          </w:p>
        </w:tc>
        <w:tc>
          <w:tcPr>
            <w:tcW w:w="1321" w:type="dxa"/>
          </w:tcPr>
          <w:p w14:paraId="67C2078A" w14:textId="6529B9CA" w:rsidR="00AA6CDC" w:rsidRDefault="00484F95" w:rsidP="00AA6CDC">
            <w:pPr>
              <w:rPr>
                <w:bCs/>
              </w:rPr>
            </w:pPr>
            <w:r>
              <w:rPr>
                <w:bCs/>
              </w:rPr>
              <w:t>25.77</w:t>
            </w:r>
          </w:p>
        </w:tc>
        <w:tc>
          <w:tcPr>
            <w:tcW w:w="1612" w:type="dxa"/>
          </w:tcPr>
          <w:p w14:paraId="19A819DE" w14:textId="12BE7CA4" w:rsidR="00AA6CDC" w:rsidRDefault="000C4236" w:rsidP="00AA6CDC">
            <w:pPr>
              <w:rPr>
                <w:bCs/>
              </w:rPr>
            </w:pPr>
            <w:r>
              <w:rPr>
                <w:bCs/>
              </w:rPr>
              <w:t>504</w:t>
            </w:r>
          </w:p>
        </w:tc>
        <w:tc>
          <w:tcPr>
            <w:tcW w:w="1613" w:type="dxa"/>
          </w:tcPr>
          <w:p w14:paraId="3AE59149" w14:textId="189053A9" w:rsidR="00AA6CDC" w:rsidRDefault="001A6AC1" w:rsidP="00AA6CDC">
            <w:pPr>
              <w:rPr>
                <w:bCs/>
              </w:rPr>
            </w:pPr>
            <w:r>
              <w:rPr>
                <w:bCs/>
              </w:rPr>
              <w:t>128ms</w:t>
            </w:r>
          </w:p>
        </w:tc>
        <w:tc>
          <w:tcPr>
            <w:tcW w:w="1612" w:type="dxa"/>
          </w:tcPr>
          <w:p w14:paraId="1A5828E5" w14:textId="0D71751D" w:rsidR="00AA6CDC" w:rsidRDefault="000C4236" w:rsidP="00AA6CDC">
            <w:pPr>
              <w:rPr>
                <w:bCs/>
              </w:rPr>
            </w:pPr>
            <w:r>
              <w:rPr>
                <w:bCs/>
              </w:rPr>
              <w:t>680</w:t>
            </w:r>
          </w:p>
        </w:tc>
        <w:tc>
          <w:tcPr>
            <w:tcW w:w="1613" w:type="dxa"/>
          </w:tcPr>
          <w:p w14:paraId="4325A0F9" w14:textId="3DB7B714" w:rsidR="00AA6CDC" w:rsidRDefault="00BA75A3" w:rsidP="00AA6CDC">
            <w:pPr>
              <w:rPr>
                <w:bCs/>
              </w:rPr>
            </w:pPr>
            <w:r>
              <w:rPr>
                <w:bCs/>
              </w:rPr>
              <w:t>128</w:t>
            </w:r>
            <w:r w:rsidR="000C4236">
              <w:rPr>
                <w:bCs/>
              </w:rPr>
              <w:t>ms</w:t>
            </w:r>
          </w:p>
        </w:tc>
      </w:tr>
      <w:tr w:rsidR="00AA6CDC" w14:paraId="2EE26CEB" w14:textId="6E8879E3" w:rsidTr="00671FA9">
        <w:tc>
          <w:tcPr>
            <w:tcW w:w="1536" w:type="dxa"/>
          </w:tcPr>
          <w:p w14:paraId="36E25552" w14:textId="1A6C5F96" w:rsidR="00AA6CDC" w:rsidRDefault="00AA6CDC" w:rsidP="00AA6CDC">
            <w:pPr>
              <w:rPr>
                <w:bCs/>
              </w:rPr>
            </w:pPr>
            <w:r>
              <w:rPr>
                <w:bCs/>
              </w:rPr>
              <w:t>LEO-1200</w:t>
            </w:r>
          </w:p>
        </w:tc>
        <w:tc>
          <w:tcPr>
            <w:tcW w:w="1321" w:type="dxa"/>
          </w:tcPr>
          <w:p w14:paraId="23EFF51F" w14:textId="0F68F93F" w:rsidR="00AA6CDC" w:rsidRDefault="00484F95" w:rsidP="00AA6CDC">
            <w:pPr>
              <w:rPr>
                <w:bCs/>
              </w:rPr>
            </w:pPr>
            <w:r>
              <w:rPr>
                <w:bCs/>
              </w:rPr>
              <w:t>41.77</w:t>
            </w:r>
          </w:p>
        </w:tc>
        <w:tc>
          <w:tcPr>
            <w:tcW w:w="1612" w:type="dxa"/>
          </w:tcPr>
          <w:p w14:paraId="479B60EE" w14:textId="37D497AB" w:rsidR="00AA6CDC" w:rsidRDefault="000C4236" w:rsidP="00AA6CDC">
            <w:pPr>
              <w:rPr>
                <w:bCs/>
              </w:rPr>
            </w:pPr>
            <w:r>
              <w:rPr>
                <w:bCs/>
              </w:rPr>
              <w:t>504</w:t>
            </w:r>
          </w:p>
        </w:tc>
        <w:tc>
          <w:tcPr>
            <w:tcW w:w="1613" w:type="dxa"/>
          </w:tcPr>
          <w:p w14:paraId="305B022B" w14:textId="62FF97CD" w:rsidR="00AA6CDC" w:rsidRDefault="00BA75A3" w:rsidP="00AA6CDC">
            <w:pPr>
              <w:rPr>
                <w:bCs/>
              </w:rPr>
            </w:pPr>
            <w:r>
              <w:rPr>
                <w:bCs/>
              </w:rPr>
              <w:t>1024</w:t>
            </w:r>
            <w:r w:rsidR="000C4236">
              <w:rPr>
                <w:bCs/>
              </w:rPr>
              <w:t>ms</w:t>
            </w:r>
          </w:p>
        </w:tc>
        <w:tc>
          <w:tcPr>
            <w:tcW w:w="1612" w:type="dxa"/>
          </w:tcPr>
          <w:p w14:paraId="04B8F04E" w14:textId="2FFA3689" w:rsidR="00AA6CDC" w:rsidRDefault="000C4236" w:rsidP="00AA6CDC">
            <w:pPr>
              <w:rPr>
                <w:bCs/>
              </w:rPr>
            </w:pPr>
            <w:r>
              <w:rPr>
                <w:bCs/>
              </w:rPr>
              <w:t>680</w:t>
            </w:r>
          </w:p>
        </w:tc>
        <w:tc>
          <w:tcPr>
            <w:tcW w:w="1613" w:type="dxa"/>
          </w:tcPr>
          <w:p w14:paraId="45E7971C" w14:textId="4ACF6923" w:rsidR="00AA6CDC" w:rsidRDefault="00BA75A3" w:rsidP="00AA6CDC">
            <w:pPr>
              <w:rPr>
                <w:bCs/>
              </w:rPr>
            </w:pPr>
            <w:r>
              <w:rPr>
                <w:bCs/>
              </w:rPr>
              <w:t>1024</w:t>
            </w:r>
            <w:r w:rsidR="000C4236">
              <w:rPr>
                <w:bCs/>
              </w:rPr>
              <w:t>ms</w:t>
            </w:r>
          </w:p>
        </w:tc>
      </w:tr>
    </w:tbl>
    <w:p w14:paraId="20CA706E" w14:textId="77777777" w:rsidR="00A451E6" w:rsidRDefault="00A451E6" w:rsidP="00D145ED">
      <w:pPr>
        <w:rPr>
          <w:bCs/>
        </w:rPr>
      </w:pPr>
    </w:p>
    <w:p w14:paraId="180910D9" w14:textId="198EF85C" w:rsidR="00D52D12" w:rsidRDefault="005F3CF1" w:rsidP="00D145ED">
      <w:pPr>
        <w:rPr>
          <w:bCs/>
        </w:rPr>
      </w:pPr>
      <w:r>
        <w:rPr>
          <w:bCs/>
        </w:rPr>
        <w:fldChar w:fldCharType="begin"/>
      </w:r>
      <w:r>
        <w:rPr>
          <w:bCs/>
        </w:rPr>
        <w:instrText xml:space="preserve"> REF _Ref54291207 \h </w:instrText>
      </w:r>
      <w:r>
        <w:rPr>
          <w:bCs/>
        </w:rPr>
      </w:r>
      <w:r>
        <w:rPr>
          <w:bCs/>
        </w:rPr>
        <w:fldChar w:fldCharType="separate"/>
      </w:r>
      <w:r w:rsidR="003F624E">
        <w:t xml:space="preserve">Figure </w:t>
      </w:r>
      <w:r w:rsidR="003F624E">
        <w:rPr>
          <w:noProof/>
        </w:rPr>
        <w:t>2</w:t>
      </w:r>
      <w:r>
        <w:rPr>
          <w:bCs/>
        </w:rPr>
        <w:fldChar w:fldCharType="end"/>
      </w:r>
      <w:r>
        <w:rPr>
          <w:bCs/>
        </w:rPr>
        <w:t xml:space="preserve"> shows an example HARQ cycle for </w:t>
      </w:r>
      <w:proofErr w:type="spellStart"/>
      <w:r>
        <w:rPr>
          <w:bCs/>
        </w:rPr>
        <w:t>eMTC</w:t>
      </w:r>
      <w:proofErr w:type="spellEnd"/>
      <w:r>
        <w:rPr>
          <w:bCs/>
        </w:rPr>
        <w:t xml:space="preserve"> operation </w:t>
      </w:r>
      <w:r w:rsidR="002A4200">
        <w:rPr>
          <w:bCs/>
        </w:rPr>
        <w:t xml:space="preserve">over GEO. 2 HARQ processes are assumed as the UE is operating in CE Mode B. The times to transmit the PUSCH are taken from </w:t>
      </w:r>
      <w:r w:rsidR="00C85E3E">
        <w:rPr>
          <w:bCs/>
        </w:rPr>
        <w:fldChar w:fldCharType="begin"/>
      </w:r>
      <w:r w:rsidR="00C85E3E">
        <w:rPr>
          <w:bCs/>
        </w:rPr>
        <w:instrText xml:space="preserve"> REF _Ref54291293 \h </w:instrText>
      </w:r>
      <w:r w:rsidR="00C85E3E">
        <w:rPr>
          <w:bCs/>
        </w:rPr>
      </w:r>
      <w:r w:rsidR="00C85E3E">
        <w:rPr>
          <w:bCs/>
        </w:rPr>
        <w:fldChar w:fldCharType="separate"/>
      </w:r>
      <w:r w:rsidR="003F624E">
        <w:t xml:space="preserve">Table </w:t>
      </w:r>
      <w:r w:rsidR="003F624E">
        <w:rPr>
          <w:noProof/>
        </w:rPr>
        <w:t>5</w:t>
      </w:r>
      <w:r w:rsidR="00C85E3E">
        <w:rPr>
          <w:bCs/>
        </w:rPr>
        <w:fldChar w:fldCharType="end"/>
      </w:r>
      <w:r w:rsidR="00C85E3E">
        <w:rPr>
          <w:bCs/>
        </w:rPr>
        <w:t xml:space="preserve">. </w:t>
      </w:r>
      <w:r w:rsidR="006E2363">
        <w:rPr>
          <w:bCs/>
        </w:rPr>
        <w:t xml:space="preserve">It is assumed that a negligible number of repetitions is required to transmit MPDCCH (the </w:t>
      </w:r>
      <w:r w:rsidR="001A3CB9">
        <w:rPr>
          <w:bCs/>
        </w:rPr>
        <w:t xml:space="preserve">SNR available for MPDCCH is comparatively </w:t>
      </w:r>
      <w:r w:rsidR="0064225E">
        <w:rPr>
          <w:bCs/>
        </w:rPr>
        <w:t xml:space="preserve">high). </w:t>
      </w:r>
      <w:r w:rsidR="00C85E3E">
        <w:rPr>
          <w:bCs/>
        </w:rPr>
        <w:t xml:space="preserve">The assumptions </w:t>
      </w:r>
      <w:r w:rsidR="00C577F1">
        <w:rPr>
          <w:bCs/>
        </w:rPr>
        <w:t xml:space="preserve">on MPDCCH processing time and </w:t>
      </w:r>
      <w:proofErr w:type="spellStart"/>
      <w:r w:rsidR="00C577F1">
        <w:rPr>
          <w:bCs/>
        </w:rPr>
        <w:t>gNB</w:t>
      </w:r>
      <w:proofErr w:type="spellEnd"/>
      <w:r w:rsidR="00C577F1">
        <w:rPr>
          <w:bCs/>
        </w:rPr>
        <w:t xml:space="preserve"> processing and scheduling times are according to the </w:t>
      </w:r>
      <w:r w:rsidR="002B5356">
        <w:rPr>
          <w:bCs/>
        </w:rPr>
        <w:t xml:space="preserve">usual assumptions for Rel-13 -&gt; Rel-16 </w:t>
      </w:r>
      <w:proofErr w:type="spellStart"/>
      <w:r w:rsidR="002B5356">
        <w:rPr>
          <w:bCs/>
        </w:rPr>
        <w:t>eMTC</w:t>
      </w:r>
      <w:proofErr w:type="spellEnd"/>
      <w:r w:rsidR="002B5356">
        <w:rPr>
          <w:bCs/>
        </w:rPr>
        <w:t>. Based on the HARQ cycle time</w:t>
      </w:r>
      <w:r w:rsidR="00B346D7">
        <w:rPr>
          <w:bCs/>
        </w:rPr>
        <w:t xml:space="preserve"> illustrated in </w:t>
      </w:r>
      <w:r w:rsidR="00B346D7">
        <w:rPr>
          <w:bCs/>
        </w:rPr>
        <w:fldChar w:fldCharType="begin"/>
      </w:r>
      <w:r w:rsidR="00B346D7">
        <w:rPr>
          <w:bCs/>
        </w:rPr>
        <w:instrText xml:space="preserve"> REF _Ref54291207 \h </w:instrText>
      </w:r>
      <w:r w:rsidR="00B346D7">
        <w:rPr>
          <w:bCs/>
        </w:rPr>
      </w:r>
      <w:r w:rsidR="00B346D7">
        <w:rPr>
          <w:bCs/>
        </w:rPr>
        <w:fldChar w:fldCharType="separate"/>
      </w:r>
      <w:r w:rsidR="003F624E">
        <w:t xml:space="preserve">Figure </w:t>
      </w:r>
      <w:r w:rsidR="003F624E">
        <w:rPr>
          <w:noProof/>
        </w:rPr>
        <w:t>2</w:t>
      </w:r>
      <w:r w:rsidR="00B346D7">
        <w:rPr>
          <w:bCs/>
        </w:rPr>
        <w:fldChar w:fldCharType="end"/>
      </w:r>
      <w:r w:rsidR="00B346D7">
        <w:rPr>
          <w:bCs/>
        </w:rPr>
        <w:t>, the IoT-NTN link over GEO supports a data rate</w:t>
      </w:r>
      <w:r w:rsidR="006E2363">
        <w:rPr>
          <w:bCs/>
        </w:rPr>
        <w:t xml:space="preserve"> of </w:t>
      </w:r>
      <w:r w:rsidR="0064225E">
        <w:rPr>
          <w:bCs/>
        </w:rPr>
        <w:t>948bps.</w:t>
      </w:r>
      <w:r w:rsidR="006339E6">
        <w:rPr>
          <w:bCs/>
        </w:rPr>
        <w:t xml:space="preserve"> </w:t>
      </w:r>
      <w:r w:rsidR="005A5545">
        <w:rPr>
          <w:bCs/>
        </w:rPr>
        <w:t xml:space="preserve">Equivalent estimates for LEO-600 and LEO-1200 constellations lead to the data rate estimates that are summarized in </w:t>
      </w:r>
      <w:r w:rsidR="005A5545">
        <w:rPr>
          <w:bCs/>
        </w:rPr>
        <w:fldChar w:fldCharType="begin"/>
      </w:r>
      <w:r w:rsidR="005A5545">
        <w:rPr>
          <w:bCs/>
        </w:rPr>
        <w:instrText xml:space="preserve"> REF _Ref54293487 \h </w:instrText>
      </w:r>
      <w:r w:rsidR="005A5545">
        <w:rPr>
          <w:bCs/>
        </w:rPr>
      </w:r>
      <w:r w:rsidR="005A5545">
        <w:rPr>
          <w:bCs/>
        </w:rPr>
        <w:fldChar w:fldCharType="separate"/>
      </w:r>
      <w:r w:rsidR="003F624E">
        <w:t xml:space="preserve">Table </w:t>
      </w:r>
      <w:r w:rsidR="003F624E">
        <w:rPr>
          <w:noProof/>
        </w:rPr>
        <w:t>6</w:t>
      </w:r>
      <w:r w:rsidR="005A5545">
        <w:rPr>
          <w:bCs/>
        </w:rPr>
        <w:fldChar w:fldCharType="end"/>
      </w:r>
      <w:r w:rsidR="005A5545">
        <w:rPr>
          <w:bCs/>
        </w:rPr>
        <w:t>.</w:t>
      </w:r>
    </w:p>
    <w:p w14:paraId="76D7DD6B" w14:textId="0AAAA09F" w:rsidR="003B4E74" w:rsidRDefault="003B4E74" w:rsidP="00D145ED">
      <w:pPr>
        <w:rPr>
          <w:bCs/>
        </w:rPr>
      </w:pPr>
    </w:p>
    <w:p w14:paraId="27F7BD8C" w14:textId="4D41EB05" w:rsidR="00604807" w:rsidRDefault="00F97B34" w:rsidP="00D145ED">
      <w:pPr>
        <w:rPr>
          <w:bCs/>
        </w:rPr>
      </w:pPr>
      <w:r>
        <w:rPr>
          <w:noProof/>
        </w:rPr>
        <w:drawing>
          <wp:inline distT="0" distB="0" distL="0" distR="0" wp14:anchorId="1FBCD468" wp14:editId="2B650F98">
            <wp:extent cx="5779694" cy="22743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3">
                      <a:extLst>
                        <a:ext uri="{28A0092B-C50C-407E-A947-70E740481C1C}">
                          <a14:useLocalDpi xmlns:a14="http://schemas.microsoft.com/office/drawing/2010/main" val="0"/>
                        </a:ext>
                      </a:extLst>
                    </a:blip>
                    <a:stretch>
                      <a:fillRect/>
                    </a:stretch>
                  </pic:blipFill>
                  <pic:spPr>
                    <a:xfrm>
                      <a:off x="0" y="0"/>
                      <a:ext cx="5779694" cy="2274393"/>
                    </a:xfrm>
                    <a:prstGeom prst="rect">
                      <a:avLst/>
                    </a:prstGeom>
                  </pic:spPr>
                </pic:pic>
              </a:graphicData>
            </a:graphic>
          </wp:inline>
        </w:drawing>
      </w:r>
    </w:p>
    <w:p w14:paraId="46685659" w14:textId="19BBB617" w:rsidR="00807725" w:rsidRDefault="00807725" w:rsidP="00807725">
      <w:pPr>
        <w:pStyle w:val="Caption"/>
      </w:pPr>
      <w:bookmarkStart w:id="8" w:name="_Ref54291207"/>
      <w:r>
        <w:t xml:space="preserve">Figure </w:t>
      </w:r>
      <w:fldSimple w:instr=" SEQ Figure \* ARABIC ">
        <w:r w:rsidR="003F624E">
          <w:rPr>
            <w:noProof/>
          </w:rPr>
          <w:t>2</w:t>
        </w:r>
      </w:fldSimple>
      <w:bookmarkEnd w:id="8"/>
      <w:r>
        <w:t xml:space="preserve"> </w:t>
      </w:r>
      <w:r w:rsidR="00566DA0">
        <w:t>–</w:t>
      </w:r>
      <w:r>
        <w:t xml:space="preserve"> </w:t>
      </w:r>
      <w:r w:rsidR="00566DA0">
        <w:t xml:space="preserve">Example HARQ cycle for </w:t>
      </w:r>
      <w:proofErr w:type="spellStart"/>
      <w:r w:rsidR="00566DA0">
        <w:t>eMTC</w:t>
      </w:r>
      <w:proofErr w:type="spellEnd"/>
      <w:r w:rsidR="00566DA0">
        <w:t xml:space="preserve"> HARQ operation over GEO</w:t>
      </w:r>
    </w:p>
    <w:p w14:paraId="366DB0CD" w14:textId="70950799" w:rsidR="00D52D12" w:rsidRDefault="00D52D12" w:rsidP="00D52D12">
      <w:pPr>
        <w:pStyle w:val="Caption"/>
        <w:rPr>
          <w:bCs w:val="0"/>
        </w:rPr>
      </w:pPr>
      <w:bookmarkStart w:id="9" w:name="_Ref54293487"/>
      <w:r>
        <w:t xml:space="preserve">Table </w:t>
      </w:r>
      <w:fldSimple w:instr=" SEQ Table \* ARABIC ">
        <w:r w:rsidR="003F624E">
          <w:rPr>
            <w:noProof/>
          </w:rPr>
          <w:t>6</w:t>
        </w:r>
      </w:fldSimple>
      <w:bookmarkEnd w:id="9"/>
      <w:r>
        <w:t xml:space="preserve"> – Data rate </w:t>
      </w:r>
      <w:r w:rsidR="00DC283A">
        <w:t xml:space="preserve">and latency </w:t>
      </w:r>
      <w:r>
        <w:t xml:space="preserve">estimates for </w:t>
      </w:r>
      <w:proofErr w:type="spellStart"/>
      <w:r>
        <w:t>eMTC</w:t>
      </w:r>
      <w:proofErr w:type="spellEnd"/>
      <w:r>
        <w:t xml:space="preserve"> with and without HARQ</w:t>
      </w:r>
    </w:p>
    <w:tbl>
      <w:tblPr>
        <w:tblStyle w:val="TableGrid"/>
        <w:tblW w:w="9493" w:type="dxa"/>
        <w:tblLook w:val="04A0" w:firstRow="1" w:lastRow="0" w:firstColumn="1" w:lastColumn="0" w:noHBand="0" w:noVBand="1"/>
      </w:tblPr>
      <w:tblGrid>
        <w:gridCol w:w="1536"/>
        <w:gridCol w:w="1989"/>
        <w:gridCol w:w="1989"/>
        <w:gridCol w:w="1989"/>
        <w:gridCol w:w="1990"/>
      </w:tblGrid>
      <w:tr w:rsidR="005A3068" w14:paraId="204ABD10" w14:textId="330342CD" w:rsidTr="00671FA9">
        <w:tc>
          <w:tcPr>
            <w:tcW w:w="1536" w:type="dxa"/>
            <w:shd w:val="clear" w:color="auto" w:fill="D9D9D9" w:themeFill="background1" w:themeFillShade="D9"/>
          </w:tcPr>
          <w:p w14:paraId="25ED9DD3" w14:textId="77777777" w:rsidR="005A3068" w:rsidRPr="00671FA9" w:rsidRDefault="005A3068" w:rsidP="00671FA9">
            <w:pPr>
              <w:rPr>
                <w:b/>
              </w:rPr>
            </w:pPr>
            <w:r w:rsidRPr="00671FA9">
              <w:rPr>
                <w:b/>
              </w:rPr>
              <w:t>Constellation</w:t>
            </w:r>
          </w:p>
        </w:tc>
        <w:tc>
          <w:tcPr>
            <w:tcW w:w="1989" w:type="dxa"/>
            <w:shd w:val="clear" w:color="auto" w:fill="D9D9D9" w:themeFill="background1" w:themeFillShade="D9"/>
          </w:tcPr>
          <w:p w14:paraId="27CC5C54" w14:textId="77D43EE0" w:rsidR="005A3068" w:rsidRPr="00671FA9" w:rsidRDefault="00C57B3E" w:rsidP="00671FA9">
            <w:pPr>
              <w:rPr>
                <w:b/>
              </w:rPr>
            </w:pPr>
            <w:r w:rsidRPr="00671FA9">
              <w:rPr>
                <w:b/>
              </w:rPr>
              <w:t>Number of d</w:t>
            </w:r>
            <w:r w:rsidR="005A3068" w:rsidRPr="00671FA9">
              <w:rPr>
                <w:b/>
              </w:rPr>
              <w:t>ata</w:t>
            </w:r>
            <w:r w:rsidRPr="00671FA9">
              <w:rPr>
                <w:b/>
              </w:rPr>
              <w:t xml:space="preserve"> bits</w:t>
            </w:r>
            <w:r w:rsidR="005A3068" w:rsidRPr="00671FA9">
              <w:rPr>
                <w:b/>
              </w:rPr>
              <w:t xml:space="preserve"> transferred per HARQ cycle</w:t>
            </w:r>
          </w:p>
        </w:tc>
        <w:tc>
          <w:tcPr>
            <w:tcW w:w="1989" w:type="dxa"/>
            <w:shd w:val="clear" w:color="auto" w:fill="D9D9D9" w:themeFill="background1" w:themeFillShade="D9"/>
          </w:tcPr>
          <w:p w14:paraId="65FED097" w14:textId="321EAB3D" w:rsidR="005A3068" w:rsidRPr="00671FA9" w:rsidRDefault="005A3068" w:rsidP="00671FA9">
            <w:pPr>
              <w:rPr>
                <w:b/>
              </w:rPr>
            </w:pPr>
            <w:r w:rsidRPr="00671FA9">
              <w:rPr>
                <w:b/>
              </w:rPr>
              <w:t>HARQ cycle time</w:t>
            </w:r>
          </w:p>
        </w:tc>
        <w:tc>
          <w:tcPr>
            <w:tcW w:w="1989" w:type="dxa"/>
            <w:shd w:val="clear" w:color="auto" w:fill="D9D9D9" w:themeFill="background1" w:themeFillShade="D9"/>
          </w:tcPr>
          <w:p w14:paraId="7B951508" w14:textId="6DFFD4E8" w:rsidR="005A3068" w:rsidRPr="00671FA9" w:rsidRDefault="005A3068" w:rsidP="00671FA9">
            <w:pPr>
              <w:rPr>
                <w:b/>
              </w:rPr>
            </w:pPr>
            <w:r w:rsidRPr="00671FA9">
              <w:rPr>
                <w:b/>
              </w:rPr>
              <w:t>Sustained data rate</w:t>
            </w:r>
          </w:p>
        </w:tc>
        <w:tc>
          <w:tcPr>
            <w:tcW w:w="1990" w:type="dxa"/>
            <w:shd w:val="clear" w:color="auto" w:fill="D9D9D9" w:themeFill="background1" w:themeFillShade="D9"/>
          </w:tcPr>
          <w:p w14:paraId="1F267D2E" w14:textId="13B1CFC3" w:rsidR="005A3068" w:rsidRPr="00671FA9" w:rsidRDefault="005A3068" w:rsidP="00671FA9">
            <w:pPr>
              <w:rPr>
                <w:b/>
              </w:rPr>
            </w:pPr>
            <w:r w:rsidRPr="00671FA9">
              <w:rPr>
                <w:b/>
              </w:rPr>
              <w:t xml:space="preserve">Latency for </w:t>
            </w:r>
            <w:r w:rsidR="00C57B3E" w:rsidRPr="00671FA9">
              <w:rPr>
                <w:b/>
              </w:rPr>
              <w:t>transmission of 1000 bits of data</w:t>
            </w:r>
          </w:p>
        </w:tc>
      </w:tr>
      <w:tr w:rsidR="005A3068" w14:paraId="3F499EB1" w14:textId="5B453034" w:rsidTr="00671FA9">
        <w:tc>
          <w:tcPr>
            <w:tcW w:w="1536" w:type="dxa"/>
          </w:tcPr>
          <w:p w14:paraId="6E43C0F0" w14:textId="77777777" w:rsidR="005A3068" w:rsidRDefault="005A3068" w:rsidP="00671FA9">
            <w:pPr>
              <w:rPr>
                <w:bCs/>
              </w:rPr>
            </w:pPr>
            <w:r>
              <w:rPr>
                <w:bCs/>
              </w:rPr>
              <w:t>GEO</w:t>
            </w:r>
          </w:p>
        </w:tc>
        <w:tc>
          <w:tcPr>
            <w:tcW w:w="1989" w:type="dxa"/>
          </w:tcPr>
          <w:p w14:paraId="384DA4E2" w14:textId="1CE9A82D" w:rsidR="005A3068" w:rsidRDefault="003B7C12" w:rsidP="00671FA9">
            <w:pPr>
              <w:rPr>
                <w:bCs/>
              </w:rPr>
            </w:pPr>
            <w:r>
              <w:rPr>
                <w:bCs/>
              </w:rPr>
              <w:t>1008</w:t>
            </w:r>
          </w:p>
        </w:tc>
        <w:tc>
          <w:tcPr>
            <w:tcW w:w="1989" w:type="dxa"/>
          </w:tcPr>
          <w:p w14:paraId="15BB48F2" w14:textId="76257FBE" w:rsidR="005A3068" w:rsidRDefault="00843E99" w:rsidP="00671FA9">
            <w:pPr>
              <w:rPr>
                <w:bCs/>
              </w:rPr>
            </w:pPr>
            <w:r>
              <w:rPr>
                <w:bCs/>
              </w:rPr>
              <w:t>1063</w:t>
            </w:r>
            <w:r w:rsidR="0002737F">
              <w:rPr>
                <w:bCs/>
              </w:rPr>
              <w:t xml:space="preserve"> </w:t>
            </w:r>
            <w:proofErr w:type="spellStart"/>
            <w:r w:rsidR="0002737F">
              <w:rPr>
                <w:bCs/>
              </w:rPr>
              <w:t>ms</w:t>
            </w:r>
            <w:proofErr w:type="spellEnd"/>
          </w:p>
        </w:tc>
        <w:tc>
          <w:tcPr>
            <w:tcW w:w="1989" w:type="dxa"/>
          </w:tcPr>
          <w:p w14:paraId="4CEA3365" w14:textId="6B67231F" w:rsidR="005A3068" w:rsidRDefault="00146BDF" w:rsidP="00671FA9">
            <w:pPr>
              <w:rPr>
                <w:bCs/>
              </w:rPr>
            </w:pPr>
            <w:r>
              <w:rPr>
                <w:bCs/>
              </w:rPr>
              <w:t>948</w:t>
            </w:r>
            <w:r w:rsidR="00A61B3D">
              <w:rPr>
                <w:bCs/>
              </w:rPr>
              <w:t xml:space="preserve"> bps</w:t>
            </w:r>
          </w:p>
        </w:tc>
        <w:tc>
          <w:tcPr>
            <w:tcW w:w="1990" w:type="dxa"/>
          </w:tcPr>
          <w:p w14:paraId="08571BA0" w14:textId="60A6C961" w:rsidR="005A3068" w:rsidRDefault="00371503" w:rsidP="00671FA9">
            <w:pPr>
              <w:rPr>
                <w:bCs/>
              </w:rPr>
            </w:pPr>
            <w:r>
              <w:rPr>
                <w:bCs/>
              </w:rPr>
              <w:t>788</w:t>
            </w:r>
            <w:r w:rsidR="0002737F">
              <w:rPr>
                <w:bCs/>
              </w:rPr>
              <w:t xml:space="preserve"> </w:t>
            </w:r>
            <w:proofErr w:type="spellStart"/>
            <w:r>
              <w:rPr>
                <w:bCs/>
              </w:rPr>
              <w:t>ms</w:t>
            </w:r>
            <w:proofErr w:type="spellEnd"/>
          </w:p>
        </w:tc>
      </w:tr>
      <w:tr w:rsidR="005A3068" w14:paraId="217B8B85" w14:textId="11A08DE9" w:rsidTr="00671FA9">
        <w:tc>
          <w:tcPr>
            <w:tcW w:w="1536" w:type="dxa"/>
          </w:tcPr>
          <w:p w14:paraId="0659CAF0" w14:textId="77777777" w:rsidR="005A3068" w:rsidRDefault="005A3068" w:rsidP="00671FA9">
            <w:pPr>
              <w:rPr>
                <w:bCs/>
              </w:rPr>
            </w:pPr>
            <w:r>
              <w:rPr>
                <w:bCs/>
              </w:rPr>
              <w:t>LEO-600</w:t>
            </w:r>
          </w:p>
        </w:tc>
        <w:tc>
          <w:tcPr>
            <w:tcW w:w="1989" w:type="dxa"/>
          </w:tcPr>
          <w:p w14:paraId="3DCB1C79" w14:textId="294D592F" w:rsidR="005A3068" w:rsidRDefault="003B7C12" w:rsidP="00671FA9">
            <w:pPr>
              <w:rPr>
                <w:bCs/>
              </w:rPr>
            </w:pPr>
            <w:r>
              <w:rPr>
                <w:bCs/>
              </w:rPr>
              <w:t>1008</w:t>
            </w:r>
          </w:p>
        </w:tc>
        <w:tc>
          <w:tcPr>
            <w:tcW w:w="1989" w:type="dxa"/>
          </w:tcPr>
          <w:p w14:paraId="34102C25" w14:textId="17A28992" w:rsidR="005A3068" w:rsidRDefault="00843E99" w:rsidP="00671FA9">
            <w:pPr>
              <w:rPr>
                <w:bCs/>
              </w:rPr>
            </w:pPr>
            <w:r>
              <w:rPr>
                <w:bCs/>
              </w:rPr>
              <w:t>291</w:t>
            </w:r>
            <w:r w:rsidR="0002737F">
              <w:rPr>
                <w:bCs/>
              </w:rPr>
              <w:t xml:space="preserve"> </w:t>
            </w:r>
            <w:proofErr w:type="spellStart"/>
            <w:r w:rsidR="0002737F">
              <w:rPr>
                <w:bCs/>
              </w:rPr>
              <w:t>ms</w:t>
            </w:r>
            <w:proofErr w:type="spellEnd"/>
          </w:p>
        </w:tc>
        <w:tc>
          <w:tcPr>
            <w:tcW w:w="1989" w:type="dxa"/>
          </w:tcPr>
          <w:p w14:paraId="6B7A4747" w14:textId="472C5FCF" w:rsidR="005A3068" w:rsidRDefault="00A61B3D" w:rsidP="00671FA9">
            <w:pPr>
              <w:rPr>
                <w:bCs/>
              </w:rPr>
            </w:pPr>
            <w:r>
              <w:rPr>
                <w:bCs/>
              </w:rPr>
              <w:t>3460 bps</w:t>
            </w:r>
          </w:p>
        </w:tc>
        <w:tc>
          <w:tcPr>
            <w:tcW w:w="1990" w:type="dxa"/>
          </w:tcPr>
          <w:p w14:paraId="5770DE50" w14:textId="79886A06" w:rsidR="005A3068" w:rsidRDefault="000A31C8" w:rsidP="00671FA9">
            <w:pPr>
              <w:rPr>
                <w:bCs/>
              </w:rPr>
            </w:pPr>
            <w:r>
              <w:rPr>
                <w:bCs/>
              </w:rPr>
              <w:t>274</w:t>
            </w:r>
            <w:r w:rsidR="0002737F">
              <w:rPr>
                <w:bCs/>
              </w:rPr>
              <w:t xml:space="preserve"> </w:t>
            </w:r>
            <w:proofErr w:type="spellStart"/>
            <w:r>
              <w:rPr>
                <w:bCs/>
              </w:rPr>
              <w:t>ms</w:t>
            </w:r>
            <w:proofErr w:type="spellEnd"/>
          </w:p>
        </w:tc>
      </w:tr>
      <w:tr w:rsidR="005A3068" w14:paraId="4CAFCA09" w14:textId="329CBAAC" w:rsidTr="00671FA9">
        <w:tc>
          <w:tcPr>
            <w:tcW w:w="1536" w:type="dxa"/>
          </w:tcPr>
          <w:p w14:paraId="1BA42F55" w14:textId="77777777" w:rsidR="005A3068" w:rsidRDefault="005A3068" w:rsidP="00671FA9">
            <w:pPr>
              <w:rPr>
                <w:bCs/>
              </w:rPr>
            </w:pPr>
            <w:r>
              <w:rPr>
                <w:bCs/>
              </w:rPr>
              <w:t>LEO-1200</w:t>
            </w:r>
          </w:p>
        </w:tc>
        <w:tc>
          <w:tcPr>
            <w:tcW w:w="1989" w:type="dxa"/>
          </w:tcPr>
          <w:p w14:paraId="04B88455" w14:textId="77342505" w:rsidR="005A3068" w:rsidRDefault="003B7C12" w:rsidP="00671FA9">
            <w:pPr>
              <w:rPr>
                <w:bCs/>
              </w:rPr>
            </w:pPr>
            <w:r>
              <w:rPr>
                <w:bCs/>
              </w:rPr>
              <w:t>1008</w:t>
            </w:r>
          </w:p>
        </w:tc>
        <w:tc>
          <w:tcPr>
            <w:tcW w:w="1989" w:type="dxa"/>
          </w:tcPr>
          <w:p w14:paraId="35B96A0D" w14:textId="51846F18" w:rsidR="005A3068" w:rsidRDefault="00843E99" w:rsidP="00671FA9">
            <w:pPr>
              <w:rPr>
                <w:bCs/>
              </w:rPr>
            </w:pPr>
            <w:r>
              <w:rPr>
                <w:bCs/>
              </w:rPr>
              <w:t>2099</w:t>
            </w:r>
            <w:r w:rsidR="0002737F">
              <w:rPr>
                <w:bCs/>
              </w:rPr>
              <w:t xml:space="preserve"> </w:t>
            </w:r>
            <w:proofErr w:type="spellStart"/>
            <w:r w:rsidR="0002737F">
              <w:rPr>
                <w:bCs/>
              </w:rPr>
              <w:t>ms</w:t>
            </w:r>
            <w:proofErr w:type="spellEnd"/>
            <w:r w:rsidR="0002737F">
              <w:rPr>
                <w:bCs/>
              </w:rPr>
              <w:t xml:space="preserve"> </w:t>
            </w:r>
          </w:p>
        </w:tc>
        <w:tc>
          <w:tcPr>
            <w:tcW w:w="1989" w:type="dxa"/>
          </w:tcPr>
          <w:p w14:paraId="25263EE7" w14:textId="481C361C" w:rsidR="005A3068" w:rsidRDefault="00A61B3D" w:rsidP="00671FA9">
            <w:pPr>
              <w:rPr>
                <w:bCs/>
              </w:rPr>
            </w:pPr>
            <w:r>
              <w:rPr>
                <w:bCs/>
              </w:rPr>
              <w:t>480 bps</w:t>
            </w:r>
          </w:p>
        </w:tc>
        <w:tc>
          <w:tcPr>
            <w:tcW w:w="1990" w:type="dxa"/>
          </w:tcPr>
          <w:p w14:paraId="41B22B6E" w14:textId="01585594" w:rsidR="005A3068" w:rsidRDefault="000A31C8" w:rsidP="00671FA9">
            <w:pPr>
              <w:rPr>
                <w:bCs/>
              </w:rPr>
            </w:pPr>
            <w:r>
              <w:rPr>
                <w:bCs/>
              </w:rPr>
              <w:t>2074</w:t>
            </w:r>
            <w:r w:rsidR="0002737F">
              <w:rPr>
                <w:bCs/>
              </w:rPr>
              <w:t xml:space="preserve"> </w:t>
            </w:r>
            <w:proofErr w:type="spellStart"/>
            <w:r>
              <w:rPr>
                <w:bCs/>
              </w:rPr>
              <w:t>ms</w:t>
            </w:r>
            <w:proofErr w:type="spellEnd"/>
          </w:p>
        </w:tc>
      </w:tr>
    </w:tbl>
    <w:p w14:paraId="36E7AC6B" w14:textId="0A9A76D8" w:rsidR="00D52D12" w:rsidRDefault="00D52D12" w:rsidP="00D52D12"/>
    <w:p w14:paraId="62CDE873" w14:textId="366B705F" w:rsidR="002A66B3" w:rsidRDefault="002A66B3" w:rsidP="00D52D12">
      <w:r>
        <w:t xml:space="preserve">For single message reports, rather than sustained data transmissions, the message latency is a more important KPI. Assuming no re-transmission, the latency for a single transmission of 1000 bits of data is the time between the MPDCCH and the </w:t>
      </w:r>
      <w:proofErr w:type="spellStart"/>
      <w:r>
        <w:t>gNB</w:t>
      </w:r>
      <w:proofErr w:type="spellEnd"/>
      <w:r>
        <w:t xml:space="preserve"> processing, shown in </w:t>
      </w:r>
      <w:r>
        <w:fldChar w:fldCharType="begin"/>
      </w:r>
      <w:r>
        <w:instrText xml:space="preserve"> REF _Ref54291207 \h </w:instrText>
      </w:r>
      <w:r>
        <w:fldChar w:fldCharType="separate"/>
      </w:r>
      <w:r>
        <w:t xml:space="preserve">Figure </w:t>
      </w:r>
      <w:r>
        <w:rPr>
          <w:noProof/>
        </w:rPr>
        <w:t>2</w:t>
      </w:r>
      <w:r>
        <w:fldChar w:fldCharType="end"/>
      </w:r>
      <w:r>
        <w:t xml:space="preserve">. The dominant terms in this latency are (1) the PUSCH transmission time and (2) half of the </w:t>
      </w:r>
      <w:proofErr w:type="gramStart"/>
      <w:r>
        <w:t>round trip</w:t>
      </w:r>
      <w:proofErr w:type="gramEnd"/>
      <w:r>
        <w:t xml:space="preserve"> time. A more complete analysis of message latency would include the time required to send a scheduling request and receive an UL allocation and / or the time to set up an RRC connection or send EDT data. </w:t>
      </w:r>
    </w:p>
    <w:p w14:paraId="73B58052" w14:textId="1185E74E" w:rsidR="00FB0D6A" w:rsidRPr="00671FA9" w:rsidRDefault="00DC283A" w:rsidP="00D52D12">
      <w:pPr>
        <w:rPr>
          <w:b/>
          <w:bCs/>
        </w:rPr>
      </w:pPr>
      <w:r w:rsidRPr="00671FA9">
        <w:rPr>
          <w:b/>
          <w:bCs/>
        </w:rPr>
        <w:t>Observation</w:t>
      </w:r>
      <w:r w:rsidR="002A66B3">
        <w:rPr>
          <w:b/>
          <w:bCs/>
        </w:rPr>
        <w:t xml:space="preserve"> 7</w:t>
      </w:r>
      <w:r w:rsidR="00224D4E" w:rsidRPr="00671FA9">
        <w:rPr>
          <w:b/>
          <w:bCs/>
        </w:rPr>
        <w:t xml:space="preserve">: With HARQ, IoT-NTN supports sustained data rates in the region of </w:t>
      </w:r>
      <w:r w:rsidR="00FB0D6A" w:rsidRPr="00671FA9">
        <w:rPr>
          <w:b/>
          <w:bCs/>
        </w:rPr>
        <w:t>500bps to 4kbps, depending on constellation type.</w:t>
      </w:r>
    </w:p>
    <w:p w14:paraId="18A28F5A" w14:textId="0C27680B" w:rsidR="00FB0D6A" w:rsidRPr="00671FA9" w:rsidRDefault="00FB0D6A" w:rsidP="00D52D12">
      <w:pPr>
        <w:rPr>
          <w:b/>
          <w:bCs/>
        </w:rPr>
      </w:pPr>
      <w:r w:rsidRPr="00671FA9">
        <w:rPr>
          <w:b/>
          <w:bCs/>
        </w:rPr>
        <w:t>Observation</w:t>
      </w:r>
      <w:r w:rsidR="002A66B3">
        <w:rPr>
          <w:b/>
          <w:bCs/>
        </w:rPr>
        <w:t xml:space="preserve"> 8</w:t>
      </w:r>
      <w:r w:rsidRPr="00671FA9">
        <w:rPr>
          <w:b/>
          <w:bCs/>
        </w:rPr>
        <w:t xml:space="preserve">: The </w:t>
      </w:r>
      <w:r w:rsidR="00027226" w:rsidRPr="00671FA9">
        <w:rPr>
          <w:b/>
          <w:bCs/>
        </w:rPr>
        <w:t>latency for transmission of 1000 bits of data in IoT-NTN is in the region of 250ms to 2000bps, depending on constellation type.</w:t>
      </w:r>
    </w:p>
    <w:p w14:paraId="55A9067B" w14:textId="5B9BA3A2" w:rsidR="00AB2B06" w:rsidRDefault="00127AB4" w:rsidP="00D52D12">
      <w:r>
        <w:lastRenderedPageBreak/>
        <w:t xml:space="preserve">From </w:t>
      </w:r>
      <w:r>
        <w:fldChar w:fldCharType="begin"/>
      </w:r>
      <w:r>
        <w:instrText xml:space="preserve"> REF _Ref54291293 \h </w:instrText>
      </w:r>
      <w:r>
        <w:fldChar w:fldCharType="separate"/>
      </w:r>
      <w:r w:rsidR="003F624E">
        <w:t xml:space="preserve">Table </w:t>
      </w:r>
      <w:r w:rsidR="003F624E">
        <w:rPr>
          <w:noProof/>
        </w:rPr>
        <w:t>5</w:t>
      </w:r>
      <w:r>
        <w:fldChar w:fldCharType="end"/>
      </w:r>
      <w:r>
        <w:t xml:space="preserve"> and </w:t>
      </w:r>
      <w:r>
        <w:fldChar w:fldCharType="begin"/>
      </w:r>
      <w:r>
        <w:instrText xml:space="preserve"> REF _Ref54293487 \h </w:instrText>
      </w:r>
      <w:r>
        <w:fldChar w:fldCharType="separate"/>
      </w:r>
      <w:r w:rsidR="003F624E">
        <w:t xml:space="preserve">Table </w:t>
      </w:r>
      <w:r w:rsidR="003F624E">
        <w:rPr>
          <w:noProof/>
        </w:rPr>
        <w:t>6</w:t>
      </w:r>
      <w:r>
        <w:fldChar w:fldCharType="end"/>
      </w:r>
      <w:r>
        <w:t xml:space="preserve">, it is apparent that for the LEO constellations, the dominant </w:t>
      </w:r>
      <w:r w:rsidR="00906695">
        <w:t xml:space="preserve">component of the HARQ </w:t>
      </w:r>
      <w:r w:rsidR="00720D90">
        <w:t xml:space="preserve">cycle time is the time to transmit PUSCH (either via </w:t>
      </w:r>
      <w:r w:rsidR="00946C5C">
        <w:t xml:space="preserve">multiple repetitions in </w:t>
      </w:r>
      <w:proofErr w:type="spellStart"/>
      <w:r w:rsidR="00946C5C">
        <w:t>eMTC</w:t>
      </w:r>
      <w:proofErr w:type="spellEnd"/>
      <w:r w:rsidR="00946C5C">
        <w:t xml:space="preserve"> or via the use of multiple long RUs in NB-IoT)</w:t>
      </w:r>
      <w:r w:rsidR="00FA1B13">
        <w:t xml:space="preserve"> and the support of more HARQ processes would not </w:t>
      </w:r>
      <w:r w:rsidR="005E0B4A">
        <w:t>make</w:t>
      </w:r>
      <w:r w:rsidR="00FA1B13">
        <w:t xml:space="preserve"> a significant difference </w:t>
      </w:r>
      <w:r w:rsidR="005E0B4A">
        <w:t>to the sustained data rate supported.</w:t>
      </w:r>
      <w:r w:rsidR="00345338">
        <w:t xml:space="preserve"> For GEO constellations, roughly 50% of the</w:t>
      </w:r>
      <w:r w:rsidR="004C102A">
        <w:t xml:space="preserve"> HARQ cycle time is required for PUSCH transmission and 50% </w:t>
      </w:r>
      <w:r w:rsidR="004435FA">
        <w:t xml:space="preserve">is required to accommodate the RTT. Support of more HARQ processes for GEO would </w:t>
      </w:r>
      <w:r w:rsidR="00AB2B06">
        <w:t>increase the sustained data rate.</w:t>
      </w:r>
    </w:p>
    <w:p w14:paraId="79EF9033" w14:textId="4BE4E963" w:rsidR="0058264C" w:rsidRPr="00671FA9" w:rsidRDefault="004F2392" w:rsidP="00D52D12">
      <w:pPr>
        <w:rPr>
          <w:b/>
          <w:bCs/>
        </w:rPr>
      </w:pPr>
      <w:r w:rsidRPr="00671FA9">
        <w:rPr>
          <w:b/>
          <w:bCs/>
        </w:rPr>
        <w:t xml:space="preserve">Observation: </w:t>
      </w:r>
      <w:r w:rsidR="002A66B3">
        <w:rPr>
          <w:b/>
          <w:bCs/>
        </w:rPr>
        <w:t>9</w:t>
      </w:r>
      <w:r w:rsidRPr="00671FA9">
        <w:rPr>
          <w:b/>
          <w:bCs/>
        </w:rPr>
        <w:t xml:space="preserve"> HARQ processes are </w:t>
      </w:r>
      <w:proofErr w:type="gramStart"/>
      <w:r w:rsidR="0058264C" w:rsidRPr="00671FA9">
        <w:rPr>
          <w:b/>
          <w:bCs/>
        </w:rPr>
        <w:t>sufficient</w:t>
      </w:r>
      <w:proofErr w:type="gramEnd"/>
      <w:r w:rsidR="0058264C" w:rsidRPr="00671FA9">
        <w:rPr>
          <w:b/>
          <w:bCs/>
        </w:rPr>
        <w:t xml:space="preserve"> for supporting the sustained data rates for LEO constellations.</w:t>
      </w:r>
    </w:p>
    <w:p w14:paraId="4886E24A" w14:textId="14B56E26" w:rsidR="00D52D12" w:rsidRPr="00671FA9" w:rsidRDefault="0058264C" w:rsidP="00D52D12">
      <w:pPr>
        <w:rPr>
          <w:b/>
          <w:bCs/>
        </w:rPr>
      </w:pPr>
      <w:r w:rsidRPr="00671FA9">
        <w:rPr>
          <w:b/>
          <w:bCs/>
        </w:rPr>
        <w:t>Observation</w:t>
      </w:r>
      <w:r w:rsidR="002A66B3">
        <w:rPr>
          <w:b/>
          <w:bCs/>
        </w:rPr>
        <w:t xml:space="preserve"> 10</w:t>
      </w:r>
      <w:r w:rsidRPr="00671FA9">
        <w:rPr>
          <w:b/>
          <w:bCs/>
        </w:rPr>
        <w:t xml:space="preserve">: </w:t>
      </w:r>
      <w:r w:rsidR="00840460" w:rsidRPr="00671FA9">
        <w:rPr>
          <w:b/>
          <w:bCs/>
        </w:rPr>
        <w:t>Increasing the number of HARQ processes supported, or configuring the system to run without HARQ</w:t>
      </w:r>
      <w:r w:rsidR="006F100F" w:rsidRPr="00671FA9">
        <w:rPr>
          <w:b/>
          <w:bCs/>
        </w:rPr>
        <w:t>, would increase the data rates supported for GEO constellations.</w:t>
      </w:r>
      <w:r w:rsidR="00FA1B13" w:rsidRPr="00671FA9">
        <w:rPr>
          <w:b/>
          <w:bCs/>
        </w:rPr>
        <w:t xml:space="preserve"> </w:t>
      </w:r>
    </w:p>
    <w:p w14:paraId="0755BDCA" w14:textId="77777777" w:rsidR="00127AB4" w:rsidRPr="00825008" w:rsidRDefault="00127AB4" w:rsidP="00825008"/>
    <w:p w14:paraId="39719DE0" w14:textId="68803DC2" w:rsidR="00D145ED" w:rsidRPr="00094F43" w:rsidRDefault="00D145ED" w:rsidP="00D145ED">
      <w:pPr>
        <w:pStyle w:val="Heading1"/>
        <w:spacing w:after="80"/>
        <w:jc w:val="left"/>
        <w:rPr>
          <w:sz w:val="24"/>
          <w:szCs w:val="24"/>
          <w:lang w:eastAsia="zh-CN"/>
        </w:rPr>
      </w:pPr>
      <w:r w:rsidRPr="5DEF72DC">
        <w:rPr>
          <w:sz w:val="24"/>
          <w:szCs w:val="24"/>
          <w:lang w:eastAsia="zh-CN"/>
        </w:rPr>
        <w:t xml:space="preserve">Mobile </w:t>
      </w:r>
      <w:r w:rsidR="00FB7CEA" w:rsidRPr="5DEF72DC">
        <w:rPr>
          <w:sz w:val="24"/>
          <w:szCs w:val="24"/>
          <w:lang w:eastAsia="zh-CN"/>
        </w:rPr>
        <w:t>originated / mobile terminated</w:t>
      </w:r>
      <w:r w:rsidRPr="5DEF72DC">
        <w:rPr>
          <w:sz w:val="24"/>
          <w:szCs w:val="24"/>
          <w:lang w:eastAsia="zh-CN"/>
        </w:rPr>
        <w:t xml:space="preserve"> traffic / traffic model</w:t>
      </w:r>
    </w:p>
    <w:p w14:paraId="56C26A06" w14:textId="70E056E3" w:rsidR="00D145ED" w:rsidRDefault="00283953" w:rsidP="00D145ED">
      <w:pPr>
        <w:rPr>
          <w:bCs/>
        </w:rPr>
      </w:pPr>
      <w:r>
        <w:rPr>
          <w:bCs/>
        </w:rPr>
        <w:t>The study should assume the traffic models that have been considered previously for IoT applications</w:t>
      </w:r>
      <w:r w:rsidR="005B6909">
        <w:rPr>
          <w:bCs/>
        </w:rPr>
        <w:t>, including the traffic models from TR45.820.</w:t>
      </w:r>
    </w:p>
    <w:p w14:paraId="7E14391C" w14:textId="3E406DA6" w:rsidR="000B0376" w:rsidRDefault="000B0376" w:rsidP="00D145ED">
      <w:pPr>
        <w:rPr>
          <w:bCs/>
        </w:rPr>
      </w:pPr>
      <w:r>
        <w:rPr>
          <w:bCs/>
        </w:rPr>
        <w:t xml:space="preserve">In addition to considering the traffic models of TR45.820, </w:t>
      </w:r>
      <w:r w:rsidR="00441840">
        <w:rPr>
          <w:bCs/>
        </w:rPr>
        <w:t xml:space="preserve">which are mainly </w:t>
      </w:r>
      <w:proofErr w:type="spellStart"/>
      <w:r w:rsidR="00441840">
        <w:rPr>
          <w:bCs/>
        </w:rPr>
        <w:t>centred</w:t>
      </w:r>
      <w:proofErr w:type="spellEnd"/>
      <w:r w:rsidR="00441840">
        <w:rPr>
          <w:bCs/>
        </w:rPr>
        <w:t xml:space="preserve"> on mobile originated traffic, </w:t>
      </w:r>
      <w:r>
        <w:rPr>
          <w:bCs/>
        </w:rPr>
        <w:t xml:space="preserve">the study should also consider the </w:t>
      </w:r>
      <w:r w:rsidR="00BE51C1">
        <w:rPr>
          <w:bCs/>
        </w:rPr>
        <w:t xml:space="preserve">support of mobile terminated traffic models. Mobile terminated traffic models are </w:t>
      </w:r>
      <w:r w:rsidR="00E33D4C">
        <w:rPr>
          <w:bCs/>
        </w:rPr>
        <w:t>required for the support of actuators and applications such as remote unlocking of rental bikes.</w:t>
      </w:r>
    </w:p>
    <w:p w14:paraId="61CA5522" w14:textId="75A98594" w:rsidR="006E40CF" w:rsidRPr="002A66B3" w:rsidRDefault="006E40CF" w:rsidP="00D145ED">
      <w:pPr>
        <w:rPr>
          <w:b/>
        </w:rPr>
      </w:pPr>
      <w:r w:rsidRPr="002A66B3">
        <w:rPr>
          <w:b/>
        </w:rPr>
        <w:t>Proposal</w:t>
      </w:r>
      <w:r w:rsidR="002A66B3" w:rsidRPr="002A66B3">
        <w:rPr>
          <w:b/>
        </w:rPr>
        <w:t xml:space="preserve"> 3</w:t>
      </w:r>
      <w:r w:rsidRPr="002A66B3">
        <w:rPr>
          <w:b/>
        </w:rPr>
        <w:t>: The traffic models from TR45.820 are considered in the IoT NTN study.</w:t>
      </w:r>
    </w:p>
    <w:p w14:paraId="677C9DF2" w14:textId="743C7E7A" w:rsidR="006E40CF" w:rsidRDefault="006E40CF" w:rsidP="00D145ED">
      <w:pPr>
        <w:rPr>
          <w:bCs/>
        </w:rPr>
      </w:pPr>
      <w:r w:rsidRPr="002A66B3">
        <w:rPr>
          <w:b/>
        </w:rPr>
        <w:t>Proposal</w:t>
      </w:r>
      <w:r w:rsidR="002A66B3" w:rsidRPr="002A66B3">
        <w:rPr>
          <w:b/>
        </w:rPr>
        <w:t xml:space="preserve"> 4</w:t>
      </w:r>
      <w:r w:rsidRPr="002A66B3">
        <w:rPr>
          <w:b/>
        </w:rPr>
        <w:t>: The IoT NTN study considers both mobile originated and mobile terminated traffic models</w:t>
      </w:r>
      <w:r>
        <w:rPr>
          <w:bCs/>
        </w:rPr>
        <w:t>.</w:t>
      </w:r>
    </w:p>
    <w:p w14:paraId="78DB18E0" w14:textId="002FCED8" w:rsidR="762EC356" w:rsidRPr="00F70DDC" w:rsidRDefault="762EC356" w:rsidP="00CD168F">
      <w:pPr>
        <w:pStyle w:val="Caption"/>
        <w:jc w:val="left"/>
      </w:pPr>
    </w:p>
    <w:p w14:paraId="3FC55F81" w14:textId="105FBB25" w:rsidR="00CE1213" w:rsidRPr="00094F43" w:rsidRDefault="00094F43" w:rsidP="00387C77">
      <w:pPr>
        <w:pStyle w:val="Heading1"/>
        <w:spacing w:after="80"/>
        <w:jc w:val="left"/>
        <w:rPr>
          <w:sz w:val="24"/>
          <w:szCs w:val="24"/>
          <w:lang w:eastAsia="zh-CN"/>
        </w:rPr>
      </w:pPr>
      <w:bookmarkStart w:id="10" w:name="_Hlk47387515"/>
      <w:r w:rsidRPr="5DEF72DC">
        <w:rPr>
          <w:sz w:val="24"/>
          <w:szCs w:val="24"/>
          <w:lang w:eastAsia="zh-CN"/>
        </w:rPr>
        <w:t>Conclusions</w:t>
      </w:r>
    </w:p>
    <w:p w14:paraId="2D7DE78E" w14:textId="27144ED9" w:rsidR="00E25E48" w:rsidRDefault="00790026" w:rsidP="00E25E48">
      <w:pPr>
        <w:rPr>
          <w:bCs/>
        </w:rPr>
      </w:pPr>
      <w:r>
        <w:rPr>
          <w:bCs/>
        </w:rPr>
        <w:t xml:space="preserve">This document has considered </w:t>
      </w:r>
      <w:r w:rsidR="00D145ED">
        <w:rPr>
          <w:bCs/>
        </w:rPr>
        <w:t>scenarios for IoT support over NTN</w:t>
      </w:r>
      <w:r>
        <w:rPr>
          <w:bCs/>
        </w:rPr>
        <w:t xml:space="preserve">. The following </w:t>
      </w:r>
      <w:r w:rsidR="00CE627F">
        <w:rPr>
          <w:bCs/>
        </w:rPr>
        <w:t xml:space="preserve">observations and </w:t>
      </w:r>
      <w:r>
        <w:rPr>
          <w:bCs/>
        </w:rPr>
        <w:t>proposals are made:</w:t>
      </w:r>
    </w:p>
    <w:bookmarkEnd w:id="10"/>
    <w:p w14:paraId="3CE14389" w14:textId="77777777" w:rsidR="002A66B3" w:rsidRPr="00671FA9" w:rsidRDefault="002A66B3" w:rsidP="002A66B3">
      <w:pPr>
        <w:rPr>
          <w:b/>
          <w:lang w:eastAsia="zh-CN"/>
        </w:rPr>
      </w:pPr>
      <w:r w:rsidRPr="00671FA9">
        <w:rPr>
          <w:b/>
          <w:bCs/>
          <w:lang w:eastAsia="zh-CN"/>
        </w:rPr>
        <w:t>Observation</w:t>
      </w:r>
      <w:r>
        <w:rPr>
          <w:b/>
          <w:bCs/>
          <w:lang w:eastAsia="zh-CN"/>
        </w:rPr>
        <w:t xml:space="preserve"> 1</w:t>
      </w:r>
      <w:r w:rsidRPr="00671FA9">
        <w:rPr>
          <w:b/>
          <w:bCs/>
          <w:lang w:eastAsia="zh-CN"/>
        </w:rPr>
        <w:t>:</w:t>
      </w:r>
    </w:p>
    <w:p w14:paraId="28E8B577" w14:textId="77777777" w:rsidR="002A66B3" w:rsidRPr="00671FA9" w:rsidRDefault="002A66B3" w:rsidP="002A66B3">
      <w:pPr>
        <w:pStyle w:val="ListParagraph"/>
        <w:numPr>
          <w:ilvl w:val="0"/>
          <w:numId w:val="48"/>
        </w:numPr>
        <w:rPr>
          <w:rFonts w:ascii="Times New Roman" w:eastAsia="Times New Roman" w:hAnsi="Times New Roman" w:cs="Times New Roman"/>
          <w:b/>
          <w:sz w:val="22"/>
          <w:szCs w:val="22"/>
        </w:rPr>
      </w:pPr>
      <w:r>
        <w:rPr>
          <w:rFonts w:ascii="Times New Roman" w:eastAsia="Times New Roman" w:hAnsi="Times New Roman" w:cs="Times New Roman"/>
          <w:b/>
          <w:sz w:val="22"/>
          <w:szCs w:val="22"/>
        </w:rPr>
        <w:t>A s</w:t>
      </w:r>
      <w:r w:rsidRPr="00671FA9">
        <w:rPr>
          <w:rFonts w:ascii="Times New Roman" w:eastAsia="Times New Roman" w:hAnsi="Times New Roman" w:cs="Times New Roman"/>
          <w:b/>
          <w:sz w:val="22"/>
          <w:szCs w:val="22"/>
        </w:rPr>
        <w:t>emi spherical coverage circular polarization (CP) antenna performs better for IoT NTN UE when the UE is in a stable platform</w:t>
      </w:r>
      <w:r>
        <w:rPr>
          <w:rFonts w:ascii="Times New Roman" w:eastAsia="Times New Roman" w:hAnsi="Times New Roman" w:cs="Times New Roman"/>
          <w:b/>
          <w:sz w:val="22"/>
          <w:szCs w:val="22"/>
        </w:rPr>
        <w:t xml:space="preserve"> and the antenna can be orientated</w:t>
      </w:r>
      <w:r w:rsidRPr="00671FA9">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 xml:space="preserve"> A </w:t>
      </w:r>
      <w:r w:rsidRPr="00671FA9">
        <w:rPr>
          <w:rFonts w:ascii="Times New Roman" w:eastAsia="Times New Roman" w:hAnsi="Times New Roman" w:cs="Times New Roman"/>
          <w:b/>
          <w:sz w:val="22"/>
          <w:szCs w:val="22"/>
        </w:rPr>
        <w:t>Linear polarization (LP)</w:t>
      </w:r>
      <w:r>
        <w:rPr>
          <w:rFonts w:ascii="Times New Roman" w:eastAsia="Times New Roman" w:hAnsi="Times New Roman" w:cs="Times New Roman"/>
          <w:b/>
          <w:sz w:val="22"/>
          <w:szCs w:val="22"/>
        </w:rPr>
        <w:t xml:space="preserve"> </w:t>
      </w:r>
      <w:r w:rsidRPr="00671FA9">
        <w:rPr>
          <w:rFonts w:ascii="Times New Roman" w:eastAsia="Times New Roman" w:hAnsi="Times New Roman" w:cs="Times New Roman"/>
          <w:b/>
          <w:sz w:val="22"/>
          <w:szCs w:val="22"/>
        </w:rPr>
        <w:t xml:space="preserve">omni </w:t>
      </w:r>
      <w:proofErr w:type="gramStart"/>
      <w:r w:rsidRPr="00671FA9">
        <w:rPr>
          <w:rFonts w:ascii="Times New Roman" w:eastAsia="Times New Roman" w:hAnsi="Times New Roman" w:cs="Times New Roman"/>
          <w:b/>
          <w:sz w:val="22"/>
          <w:szCs w:val="22"/>
        </w:rPr>
        <w:t>antenna  has</w:t>
      </w:r>
      <w:proofErr w:type="gramEnd"/>
      <w:r w:rsidRPr="00671FA9">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t xml:space="preserve">a </w:t>
      </w:r>
      <w:r w:rsidRPr="00671FA9">
        <w:rPr>
          <w:rFonts w:ascii="Times New Roman" w:eastAsia="Times New Roman" w:hAnsi="Times New Roman" w:cs="Times New Roman"/>
          <w:b/>
          <w:sz w:val="22"/>
          <w:szCs w:val="22"/>
        </w:rPr>
        <w:t xml:space="preserve">3dB polarization loss. However, </w:t>
      </w:r>
      <w:r>
        <w:rPr>
          <w:rFonts w:ascii="Times New Roman" w:eastAsia="Times New Roman" w:hAnsi="Times New Roman" w:cs="Times New Roman"/>
          <w:b/>
          <w:sz w:val="22"/>
          <w:szCs w:val="22"/>
        </w:rPr>
        <w:t xml:space="preserve">an </w:t>
      </w:r>
      <w:r w:rsidRPr="00671FA9">
        <w:rPr>
          <w:rFonts w:ascii="Times New Roman" w:eastAsia="Times New Roman" w:hAnsi="Times New Roman" w:cs="Times New Roman"/>
          <w:b/>
          <w:sz w:val="22"/>
          <w:szCs w:val="22"/>
        </w:rPr>
        <w:t>omni antenna allow</w:t>
      </w:r>
      <w:r>
        <w:rPr>
          <w:rFonts w:ascii="Times New Roman" w:eastAsia="Times New Roman" w:hAnsi="Times New Roman" w:cs="Times New Roman"/>
          <w:b/>
          <w:sz w:val="22"/>
          <w:szCs w:val="22"/>
        </w:rPr>
        <w:t>s</w:t>
      </w:r>
      <w:r w:rsidRPr="00671FA9">
        <w:rPr>
          <w:rFonts w:ascii="Times New Roman" w:eastAsia="Times New Roman" w:hAnsi="Times New Roman" w:cs="Times New Roman"/>
          <w:b/>
          <w:sz w:val="22"/>
          <w:szCs w:val="22"/>
        </w:rPr>
        <w:t xml:space="preserve"> the UE </w:t>
      </w:r>
      <w:r>
        <w:rPr>
          <w:rFonts w:ascii="Times New Roman" w:eastAsia="Times New Roman" w:hAnsi="Times New Roman" w:cs="Times New Roman"/>
          <w:b/>
          <w:sz w:val="22"/>
          <w:szCs w:val="22"/>
        </w:rPr>
        <w:t>to have an</w:t>
      </w:r>
      <w:r w:rsidRPr="00671FA9">
        <w:rPr>
          <w:rFonts w:ascii="Times New Roman" w:eastAsia="Times New Roman" w:hAnsi="Times New Roman" w:cs="Times New Roman"/>
          <w:b/>
          <w:sz w:val="22"/>
          <w:szCs w:val="22"/>
        </w:rPr>
        <w:t xml:space="preserve"> arbitrary orientation.</w:t>
      </w:r>
    </w:p>
    <w:p w14:paraId="02864FC8" w14:textId="6669CF77" w:rsidR="002A66B3" w:rsidRPr="002A66B3" w:rsidRDefault="002A66B3" w:rsidP="002A66B3">
      <w:pPr>
        <w:pStyle w:val="ListParagraph"/>
        <w:numPr>
          <w:ilvl w:val="0"/>
          <w:numId w:val="48"/>
        </w:numPr>
        <w:rPr>
          <w:rFonts w:ascii="Times New Roman" w:eastAsia="Times New Roman" w:hAnsi="Times New Roman" w:cs="Times New Roman"/>
          <w:sz w:val="22"/>
          <w:szCs w:val="22"/>
        </w:rPr>
      </w:pPr>
      <w:r w:rsidRPr="00671FA9">
        <w:rPr>
          <w:rFonts w:ascii="Times New Roman" w:eastAsia="Times New Roman" w:hAnsi="Times New Roman" w:cs="Times New Roman"/>
          <w:b/>
          <w:sz w:val="22"/>
          <w:szCs w:val="22"/>
        </w:rPr>
        <w:t xml:space="preserve">In a multi scattering environment, </w:t>
      </w:r>
      <w:r>
        <w:rPr>
          <w:rFonts w:ascii="Times New Roman" w:eastAsia="Times New Roman" w:hAnsi="Times New Roman" w:cs="Times New Roman"/>
          <w:b/>
          <w:sz w:val="22"/>
          <w:szCs w:val="22"/>
        </w:rPr>
        <w:t xml:space="preserve">the </w:t>
      </w:r>
      <w:r w:rsidRPr="00671FA9">
        <w:rPr>
          <w:rFonts w:ascii="Times New Roman" w:eastAsia="Times New Roman" w:hAnsi="Times New Roman" w:cs="Times New Roman"/>
          <w:b/>
          <w:sz w:val="22"/>
          <w:szCs w:val="22"/>
        </w:rPr>
        <w:t xml:space="preserve">scattering wave may change polarization, </w:t>
      </w:r>
      <w:r>
        <w:rPr>
          <w:rFonts w:ascii="Times New Roman" w:eastAsia="Times New Roman" w:hAnsi="Times New Roman" w:cs="Times New Roman"/>
          <w:b/>
          <w:sz w:val="22"/>
          <w:szCs w:val="22"/>
        </w:rPr>
        <w:t xml:space="preserve">and the </w:t>
      </w:r>
      <w:r w:rsidRPr="00671FA9">
        <w:rPr>
          <w:rFonts w:ascii="Times New Roman" w:eastAsia="Times New Roman" w:hAnsi="Times New Roman" w:cs="Times New Roman"/>
          <w:b/>
          <w:sz w:val="22"/>
          <w:szCs w:val="22"/>
        </w:rPr>
        <w:t xml:space="preserve">LP antenna will have similar performance as </w:t>
      </w:r>
      <w:r>
        <w:rPr>
          <w:rFonts w:ascii="Times New Roman" w:eastAsia="Times New Roman" w:hAnsi="Times New Roman" w:cs="Times New Roman"/>
          <w:b/>
          <w:sz w:val="22"/>
          <w:szCs w:val="22"/>
        </w:rPr>
        <w:t xml:space="preserve">a </w:t>
      </w:r>
      <w:r w:rsidRPr="00671FA9">
        <w:rPr>
          <w:rFonts w:ascii="Times New Roman" w:eastAsia="Times New Roman" w:hAnsi="Times New Roman" w:cs="Times New Roman"/>
          <w:b/>
          <w:sz w:val="22"/>
          <w:szCs w:val="22"/>
        </w:rPr>
        <w:t>CP antenna</w:t>
      </w:r>
      <w:r>
        <w:rPr>
          <w:rFonts w:ascii="Times New Roman" w:eastAsia="Times New Roman" w:hAnsi="Times New Roman" w:cs="Times New Roman"/>
          <w:b/>
          <w:bCs/>
          <w:sz w:val="22"/>
          <w:szCs w:val="22"/>
        </w:rPr>
        <w:t>.</w:t>
      </w:r>
      <w:r w:rsidRPr="00671FA9">
        <w:rPr>
          <w:rFonts w:ascii="Times New Roman" w:eastAsia="Times New Roman" w:hAnsi="Times New Roman" w:cs="Times New Roman"/>
          <w:b/>
          <w:sz w:val="22"/>
          <w:szCs w:val="22"/>
        </w:rPr>
        <w:t xml:space="preserve"> </w:t>
      </w:r>
    </w:p>
    <w:p w14:paraId="04490058" w14:textId="5A054A9B" w:rsidR="002A66B3" w:rsidRDefault="002A66B3" w:rsidP="002A66B3">
      <w:pPr>
        <w:rPr>
          <w:rFonts w:eastAsia="Times New Roman"/>
        </w:rPr>
      </w:pPr>
    </w:p>
    <w:p w14:paraId="3188A125" w14:textId="77777777" w:rsidR="002A66B3" w:rsidRPr="00AC784A" w:rsidRDefault="002A66B3" w:rsidP="002A66B3">
      <w:pPr>
        <w:rPr>
          <w:b/>
        </w:rPr>
      </w:pPr>
      <w:r w:rsidRPr="00AC784A">
        <w:rPr>
          <w:b/>
        </w:rPr>
        <w:t>Observation</w:t>
      </w:r>
      <w:r>
        <w:rPr>
          <w:b/>
        </w:rPr>
        <w:t xml:space="preserve"> 2</w:t>
      </w:r>
      <w:r w:rsidRPr="00AC784A">
        <w:rPr>
          <w:b/>
        </w:rPr>
        <w:t>: For IoT-NTN, a transport block of approximately 500 bits is transmitted in approximately 340ms for GEO, 170ms for LEO-600 and 840ms for LEO-1200.</w:t>
      </w:r>
    </w:p>
    <w:p w14:paraId="619AD325" w14:textId="77777777" w:rsidR="002A66B3" w:rsidRPr="00AC784A" w:rsidRDefault="002A66B3" w:rsidP="002A66B3">
      <w:pPr>
        <w:rPr>
          <w:b/>
        </w:rPr>
      </w:pPr>
      <w:r w:rsidRPr="00AC784A">
        <w:rPr>
          <w:b/>
        </w:rPr>
        <w:t>Observation</w:t>
      </w:r>
      <w:r>
        <w:rPr>
          <w:b/>
        </w:rPr>
        <w:t xml:space="preserve"> 3</w:t>
      </w:r>
      <w:r w:rsidRPr="00AC784A">
        <w:rPr>
          <w:b/>
        </w:rPr>
        <w:t xml:space="preserve">: The </w:t>
      </w:r>
      <w:proofErr w:type="spellStart"/>
      <w:r w:rsidRPr="00AC784A">
        <w:rPr>
          <w:b/>
        </w:rPr>
        <w:t>eMTC</w:t>
      </w:r>
      <w:proofErr w:type="spellEnd"/>
      <w:r w:rsidRPr="00AC784A">
        <w:rPr>
          <w:b/>
        </w:rPr>
        <w:t xml:space="preserve"> UL needs to operate in CE Mode B in order to support NTN.</w:t>
      </w:r>
    </w:p>
    <w:p w14:paraId="0BA30FF5" w14:textId="77777777" w:rsidR="002A66B3" w:rsidRPr="00671FA9" w:rsidRDefault="002A66B3" w:rsidP="002A66B3">
      <w:pPr>
        <w:rPr>
          <w:b/>
        </w:rPr>
      </w:pPr>
      <w:r w:rsidRPr="00671FA9">
        <w:rPr>
          <w:b/>
        </w:rPr>
        <w:t>Observation</w:t>
      </w:r>
      <w:r>
        <w:rPr>
          <w:b/>
        </w:rPr>
        <w:t xml:space="preserve"> 4</w:t>
      </w:r>
      <w:r w:rsidRPr="00671FA9">
        <w:rPr>
          <w:b/>
        </w:rPr>
        <w:t>: For a single-tone NB-IoT UL transmission, a 10RU transmission with 4 repetitions is required</w:t>
      </w:r>
      <w:r>
        <w:rPr>
          <w:b/>
        </w:rPr>
        <w:t xml:space="preserve"> to transmit 500 bits in a GEO constellation</w:t>
      </w:r>
      <w:r w:rsidRPr="00671FA9">
        <w:rPr>
          <w:b/>
        </w:rPr>
        <w:t xml:space="preserve">. This transmission has a length of 320ms. </w:t>
      </w:r>
    </w:p>
    <w:p w14:paraId="12E812F2" w14:textId="77777777" w:rsidR="002A66B3" w:rsidRDefault="002A66B3" w:rsidP="002A66B3">
      <w:r w:rsidRPr="00671FA9">
        <w:rPr>
          <w:b/>
          <w:bCs/>
        </w:rPr>
        <w:t>Observation</w:t>
      </w:r>
      <w:r>
        <w:rPr>
          <w:b/>
          <w:bCs/>
        </w:rPr>
        <w:t xml:space="preserve"> 5</w:t>
      </w:r>
      <w:r w:rsidRPr="00671FA9">
        <w:rPr>
          <w:b/>
          <w:bCs/>
        </w:rPr>
        <w:t>: The DL data rate supported by IoT-NTN is significantly higher than the supported UL data rate</w:t>
      </w:r>
      <w:r>
        <w:t>.</w:t>
      </w:r>
    </w:p>
    <w:p w14:paraId="6C2B868F" w14:textId="77777777" w:rsidR="002A66B3" w:rsidRPr="00852747" w:rsidRDefault="002A66B3" w:rsidP="002A66B3">
      <w:r>
        <w:rPr>
          <w:b/>
          <w:bCs/>
        </w:rPr>
        <w:t xml:space="preserve">Observation 6: The </w:t>
      </w:r>
      <w:proofErr w:type="spellStart"/>
      <w:r>
        <w:rPr>
          <w:b/>
          <w:bCs/>
        </w:rPr>
        <w:t>eMTC</w:t>
      </w:r>
      <w:proofErr w:type="spellEnd"/>
      <w:r>
        <w:rPr>
          <w:b/>
          <w:bCs/>
        </w:rPr>
        <w:t xml:space="preserve"> DL can operate in the CE Mode A region in order to support NTN.</w:t>
      </w:r>
      <w:r>
        <w:t xml:space="preserve"> </w:t>
      </w:r>
    </w:p>
    <w:p w14:paraId="291D606B" w14:textId="77777777" w:rsidR="002A66B3" w:rsidRPr="00671FA9" w:rsidRDefault="002A66B3" w:rsidP="002A66B3">
      <w:pPr>
        <w:rPr>
          <w:b/>
          <w:bCs/>
        </w:rPr>
      </w:pPr>
      <w:r w:rsidRPr="00671FA9">
        <w:rPr>
          <w:b/>
          <w:bCs/>
        </w:rPr>
        <w:t>Observation</w:t>
      </w:r>
      <w:r>
        <w:rPr>
          <w:b/>
          <w:bCs/>
        </w:rPr>
        <w:t xml:space="preserve"> 7</w:t>
      </w:r>
      <w:r w:rsidRPr="00671FA9">
        <w:rPr>
          <w:b/>
          <w:bCs/>
        </w:rPr>
        <w:t>: With HARQ, IoT-NTN supports sustained data rates in the region of 500bps to 4kbps, depending on constellation type.</w:t>
      </w:r>
    </w:p>
    <w:p w14:paraId="6708A3B0" w14:textId="77777777" w:rsidR="002A66B3" w:rsidRPr="00671FA9" w:rsidRDefault="002A66B3" w:rsidP="002A66B3">
      <w:pPr>
        <w:rPr>
          <w:b/>
          <w:bCs/>
        </w:rPr>
      </w:pPr>
      <w:r w:rsidRPr="00671FA9">
        <w:rPr>
          <w:b/>
          <w:bCs/>
        </w:rPr>
        <w:t>Observation</w:t>
      </w:r>
      <w:r>
        <w:rPr>
          <w:b/>
          <w:bCs/>
        </w:rPr>
        <w:t xml:space="preserve"> 8</w:t>
      </w:r>
      <w:r w:rsidRPr="00671FA9">
        <w:rPr>
          <w:b/>
          <w:bCs/>
        </w:rPr>
        <w:t>: The latency for transmission of 1000 bits of data in IoT-NTN is in the region of 250ms to 2000bps, depending on constellation type.</w:t>
      </w:r>
    </w:p>
    <w:p w14:paraId="600F8535" w14:textId="77777777" w:rsidR="002A66B3" w:rsidRPr="00671FA9" w:rsidRDefault="002A66B3" w:rsidP="002A66B3">
      <w:pPr>
        <w:rPr>
          <w:b/>
          <w:bCs/>
        </w:rPr>
      </w:pPr>
      <w:r w:rsidRPr="00671FA9">
        <w:rPr>
          <w:b/>
          <w:bCs/>
        </w:rPr>
        <w:lastRenderedPageBreak/>
        <w:t xml:space="preserve">Observation: </w:t>
      </w:r>
      <w:r>
        <w:rPr>
          <w:b/>
          <w:bCs/>
        </w:rPr>
        <w:t>9</w:t>
      </w:r>
      <w:r w:rsidRPr="00671FA9">
        <w:rPr>
          <w:b/>
          <w:bCs/>
        </w:rPr>
        <w:t xml:space="preserve"> HARQ processes are </w:t>
      </w:r>
      <w:proofErr w:type="gramStart"/>
      <w:r w:rsidRPr="00671FA9">
        <w:rPr>
          <w:b/>
          <w:bCs/>
        </w:rPr>
        <w:t>sufficient</w:t>
      </w:r>
      <w:proofErr w:type="gramEnd"/>
      <w:r w:rsidRPr="00671FA9">
        <w:rPr>
          <w:b/>
          <w:bCs/>
        </w:rPr>
        <w:t xml:space="preserve"> for supporting the sustained data rates for LEO constellations.</w:t>
      </w:r>
    </w:p>
    <w:p w14:paraId="4E763485" w14:textId="77777777" w:rsidR="002A66B3" w:rsidRPr="00671FA9" w:rsidRDefault="002A66B3" w:rsidP="002A66B3">
      <w:pPr>
        <w:rPr>
          <w:b/>
          <w:bCs/>
        </w:rPr>
      </w:pPr>
      <w:r w:rsidRPr="00671FA9">
        <w:rPr>
          <w:b/>
          <w:bCs/>
        </w:rPr>
        <w:t>Observation</w:t>
      </w:r>
      <w:r>
        <w:rPr>
          <w:b/>
          <w:bCs/>
        </w:rPr>
        <w:t xml:space="preserve"> 10</w:t>
      </w:r>
      <w:r w:rsidRPr="00671FA9">
        <w:rPr>
          <w:b/>
          <w:bCs/>
        </w:rPr>
        <w:t xml:space="preserve">: Increasing the number of HARQ processes supported, or configuring the system to run without HARQ, would increase the data rates supported for GEO constellations. </w:t>
      </w:r>
    </w:p>
    <w:p w14:paraId="180C0330" w14:textId="1FE30AFA" w:rsidR="002A66B3" w:rsidRDefault="002A66B3" w:rsidP="002A66B3">
      <w:pPr>
        <w:rPr>
          <w:rFonts w:eastAsia="Times New Roman"/>
        </w:rPr>
      </w:pPr>
    </w:p>
    <w:p w14:paraId="7EE12C12" w14:textId="77777777" w:rsidR="002A66B3" w:rsidRPr="00671FA9" w:rsidRDefault="002A66B3" w:rsidP="002A66B3">
      <w:pPr>
        <w:rPr>
          <w:b/>
          <w:lang w:eastAsia="zh-CN"/>
        </w:rPr>
      </w:pPr>
      <w:r w:rsidRPr="00671FA9">
        <w:rPr>
          <w:b/>
          <w:lang w:eastAsia="zh-CN"/>
        </w:rPr>
        <w:t>Proposal</w:t>
      </w:r>
      <w:r>
        <w:rPr>
          <w:b/>
          <w:bCs/>
          <w:lang w:eastAsia="zh-CN"/>
        </w:rPr>
        <w:t xml:space="preserve"> 1</w:t>
      </w:r>
      <w:r w:rsidRPr="00671FA9">
        <w:rPr>
          <w:b/>
          <w:lang w:eastAsia="zh-CN"/>
        </w:rPr>
        <w:t xml:space="preserve">:  Both semi-spherical and omni radiation patterns as UE antenna property are investigated during </w:t>
      </w:r>
      <w:r>
        <w:rPr>
          <w:b/>
          <w:lang w:eastAsia="zh-CN"/>
        </w:rPr>
        <w:t xml:space="preserve">the </w:t>
      </w:r>
      <w:r w:rsidRPr="00671FA9">
        <w:rPr>
          <w:b/>
          <w:lang w:eastAsia="zh-CN"/>
        </w:rPr>
        <w:t>study item.</w:t>
      </w:r>
    </w:p>
    <w:p w14:paraId="73E128BB" w14:textId="77777777" w:rsidR="002A66B3" w:rsidRDefault="002A66B3" w:rsidP="002A66B3">
      <w:pPr>
        <w:rPr>
          <w:bCs/>
        </w:rPr>
      </w:pPr>
      <w:r w:rsidRPr="00671FA9">
        <w:rPr>
          <w:b/>
        </w:rPr>
        <w:t xml:space="preserve">Proposal </w:t>
      </w:r>
      <w:r>
        <w:rPr>
          <w:b/>
        </w:rPr>
        <w:t>2</w:t>
      </w:r>
      <w:r w:rsidRPr="00671FA9">
        <w:rPr>
          <w:b/>
        </w:rPr>
        <w:t>. RAN1 agrees values for the following link budget parameters: TX EIRP, RX G/T, Polarization loss and Additional losses</w:t>
      </w:r>
      <w:r>
        <w:rPr>
          <w:bCs/>
        </w:rPr>
        <w:t>.</w:t>
      </w:r>
    </w:p>
    <w:p w14:paraId="3CE07874" w14:textId="77777777" w:rsidR="002A66B3" w:rsidRPr="002A66B3" w:rsidRDefault="002A66B3" w:rsidP="002A66B3">
      <w:pPr>
        <w:rPr>
          <w:b/>
        </w:rPr>
      </w:pPr>
      <w:r w:rsidRPr="002A66B3">
        <w:rPr>
          <w:b/>
        </w:rPr>
        <w:t>Proposal 3: The traffic models from TR45.820 are considered in the IoT NTN study.</w:t>
      </w:r>
    </w:p>
    <w:p w14:paraId="0A79D422" w14:textId="77777777" w:rsidR="002A66B3" w:rsidRDefault="002A66B3" w:rsidP="002A66B3">
      <w:pPr>
        <w:rPr>
          <w:bCs/>
        </w:rPr>
      </w:pPr>
      <w:r w:rsidRPr="002A66B3">
        <w:rPr>
          <w:b/>
        </w:rPr>
        <w:t>Proposal 4: The IoT NTN study considers both mobile originated and mobile terminated traffic models</w:t>
      </w:r>
      <w:r>
        <w:rPr>
          <w:bCs/>
        </w:rPr>
        <w:t>.</w:t>
      </w:r>
    </w:p>
    <w:p w14:paraId="41B287EA" w14:textId="77777777" w:rsidR="00D145ED" w:rsidRDefault="00D145ED" w:rsidP="00E25E48">
      <w:pPr>
        <w:rPr>
          <w:b/>
        </w:rPr>
      </w:pPr>
    </w:p>
    <w:p w14:paraId="1A7ED4E3" w14:textId="41A90516" w:rsidR="002348EF" w:rsidRDefault="002348EF" w:rsidP="002348EF">
      <w:pPr>
        <w:pStyle w:val="Heading1"/>
        <w:spacing w:after="80"/>
        <w:jc w:val="left"/>
        <w:rPr>
          <w:sz w:val="24"/>
          <w:szCs w:val="24"/>
          <w:lang w:eastAsia="zh-CN"/>
        </w:rPr>
      </w:pPr>
      <w:r w:rsidRPr="5DEF72DC">
        <w:rPr>
          <w:sz w:val="24"/>
          <w:szCs w:val="24"/>
          <w:lang w:eastAsia="zh-CN"/>
        </w:rPr>
        <w:t>Reference</w:t>
      </w:r>
      <w:r w:rsidR="00E25E48" w:rsidRPr="5DEF72DC">
        <w:rPr>
          <w:sz w:val="24"/>
          <w:szCs w:val="24"/>
          <w:lang w:eastAsia="zh-CN"/>
        </w:rPr>
        <w:t>s</w:t>
      </w:r>
    </w:p>
    <w:p w14:paraId="36D43953" w14:textId="59346BC1" w:rsidR="000E3469" w:rsidRDefault="000E3469" w:rsidP="000E3469">
      <w:pPr>
        <w:pStyle w:val="ListParagraph"/>
        <w:numPr>
          <w:ilvl w:val="0"/>
          <w:numId w:val="11"/>
        </w:numPr>
        <w:ind w:left="426" w:hanging="426"/>
        <w:rPr>
          <w:rFonts w:ascii="Times New Roman" w:hAnsi="Times New Roman" w:cs="Times New Roman"/>
        </w:rPr>
      </w:pPr>
      <w:bookmarkStart w:id="11" w:name="_Ref40204599"/>
      <w:r>
        <w:rPr>
          <w:rFonts w:ascii="Times New Roman" w:hAnsi="Times New Roman" w:cs="Times New Roman"/>
        </w:rPr>
        <w:t>RP-</w:t>
      </w:r>
      <w:r w:rsidR="00760196">
        <w:rPr>
          <w:rFonts w:ascii="Times New Roman" w:hAnsi="Times New Roman" w:cs="Times New Roman"/>
        </w:rPr>
        <w:t>193235</w:t>
      </w:r>
      <w:r w:rsidR="00E83756">
        <w:rPr>
          <w:rFonts w:ascii="Times New Roman" w:hAnsi="Times New Roman" w:cs="Times New Roman"/>
        </w:rPr>
        <w:t>.</w:t>
      </w:r>
      <w:r>
        <w:rPr>
          <w:rFonts w:ascii="Times New Roman" w:hAnsi="Times New Roman" w:cs="Times New Roman"/>
        </w:rPr>
        <w:t xml:space="preserve"> </w:t>
      </w:r>
      <w:bookmarkEnd w:id="11"/>
      <w:r w:rsidR="00725F3D">
        <w:rPr>
          <w:rFonts w:ascii="Times New Roman" w:hAnsi="Times New Roman" w:cs="Times New Roman"/>
        </w:rPr>
        <w:t>“</w:t>
      </w:r>
      <w:r w:rsidR="00760196">
        <w:rPr>
          <w:rFonts w:ascii="Times New Roman" w:hAnsi="Times New Roman" w:cs="Times New Roman"/>
        </w:rPr>
        <w:t xml:space="preserve">Study on NB-IoT / </w:t>
      </w:r>
      <w:proofErr w:type="spellStart"/>
      <w:r w:rsidR="00760196">
        <w:rPr>
          <w:rFonts w:ascii="Times New Roman" w:hAnsi="Times New Roman" w:cs="Times New Roman"/>
        </w:rPr>
        <w:t>eMTC</w:t>
      </w:r>
      <w:proofErr w:type="spellEnd"/>
      <w:r w:rsidR="00760196">
        <w:rPr>
          <w:rFonts w:ascii="Times New Roman" w:hAnsi="Times New Roman" w:cs="Times New Roman"/>
        </w:rPr>
        <w:t xml:space="preserve"> support for Non-Terrestrial Network</w:t>
      </w:r>
      <w:r w:rsidR="00415931">
        <w:rPr>
          <w:rFonts w:ascii="Times New Roman" w:hAnsi="Times New Roman" w:cs="Times New Roman"/>
        </w:rPr>
        <w:t>”</w:t>
      </w:r>
      <w:r w:rsidR="00CA3ADA">
        <w:rPr>
          <w:rFonts w:ascii="Times New Roman" w:hAnsi="Times New Roman" w:cs="Times New Roman"/>
        </w:rPr>
        <w:t>. RANP#</w:t>
      </w:r>
      <w:r w:rsidR="00760196">
        <w:rPr>
          <w:rFonts w:ascii="Times New Roman" w:hAnsi="Times New Roman" w:cs="Times New Roman"/>
        </w:rPr>
        <w:t>86</w:t>
      </w:r>
      <w:r w:rsidR="00CA3ADA">
        <w:rPr>
          <w:rFonts w:ascii="Times New Roman" w:hAnsi="Times New Roman" w:cs="Times New Roman"/>
        </w:rPr>
        <w:t>.</w:t>
      </w:r>
      <w:r w:rsidR="00760196">
        <w:rPr>
          <w:rFonts w:ascii="Times New Roman" w:hAnsi="Times New Roman" w:cs="Times New Roman"/>
        </w:rPr>
        <w:t xml:space="preserve"> </w:t>
      </w:r>
      <w:proofErr w:type="spellStart"/>
      <w:r w:rsidR="00760196">
        <w:rPr>
          <w:rFonts w:ascii="Times New Roman" w:hAnsi="Times New Roman" w:cs="Times New Roman"/>
        </w:rPr>
        <w:t>Sitges</w:t>
      </w:r>
      <w:proofErr w:type="spellEnd"/>
      <w:r w:rsidR="00760196">
        <w:rPr>
          <w:rFonts w:ascii="Times New Roman" w:hAnsi="Times New Roman" w:cs="Times New Roman"/>
        </w:rPr>
        <w:t>, Spain</w:t>
      </w:r>
      <w:r w:rsidR="00CA3ADA">
        <w:rPr>
          <w:rFonts w:ascii="Times New Roman" w:hAnsi="Times New Roman" w:cs="Times New Roman"/>
        </w:rPr>
        <w:t>.</w:t>
      </w:r>
      <w:r w:rsidR="00760196">
        <w:rPr>
          <w:rFonts w:ascii="Times New Roman" w:hAnsi="Times New Roman" w:cs="Times New Roman"/>
        </w:rPr>
        <w:t xml:space="preserve"> December 2019.</w:t>
      </w:r>
    </w:p>
    <w:p w14:paraId="4B16B0B7" w14:textId="154AE281" w:rsidR="00D145ED" w:rsidRDefault="00F76F4A" w:rsidP="000E3469">
      <w:pPr>
        <w:pStyle w:val="ListParagraph"/>
        <w:numPr>
          <w:ilvl w:val="0"/>
          <w:numId w:val="11"/>
        </w:numPr>
        <w:ind w:left="426" w:hanging="426"/>
        <w:rPr>
          <w:rFonts w:ascii="Times New Roman" w:hAnsi="Times New Roman" w:cs="Times New Roman"/>
        </w:rPr>
      </w:pPr>
      <w:r w:rsidRPr="00671FA9">
        <w:rPr>
          <w:rFonts w:ascii="Times New Roman" w:hAnsi="Times New Roman" w:cs="Times New Roman"/>
        </w:rPr>
        <w:t>R4-18</w:t>
      </w:r>
      <w:r w:rsidR="00167AA2" w:rsidRPr="00671FA9">
        <w:rPr>
          <w:rFonts w:ascii="Times New Roman" w:hAnsi="Times New Roman" w:cs="Times New Roman"/>
        </w:rPr>
        <w:t xml:space="preserve">15257. “MPR for </w:t>
      </w:r>
      <w:proofErr w:type="spellStart"/>
      <w:r w:rsidR="00167AA2" w:rsidRPr="00671FA9">
        <w:rPr>
          <w:rFonts w:ascii="Times New Roman" w:hAnsi="Times New Roman" w:cs="Times New Roman"/>
        </w:rPr>
        <w:t>efeMTC</w:t>
      </w:r>
      <w:proofErr w:type="spellEnd"/>
      <w:r w:rsidR="00167AA2" w:rsidRPr="00671FA9">
        <w:rPr>
          <w:rFonts w:ascii="Times New Roman" w:hAnsi="Times New Roman" w:cs="Times New Roman"/>
        </w:rPr>
        <w:t xml:space="preserve"> power class 5 sub-PRB transmission”</w:t>
      </w:r>
      <w:r w:rsidR="00D03AD7" w:rsidRPr="00671FA9">
        <w:rPr>
          <w:rFonts w:ascii="Times New Roman" w:hAnsi="Times New Roman" w:cs="Times New Roman"/>
        </w:rPr>
        <w:t>. Sony. RAN4#89, Spokane, USA. Nov 2018</w:t>
      </w:r>
      <w:r w:rsidR="00995C65">
        <w:rPr>
          <w:rFonts w:ascii="Times New Roman" w:hAnsi="Times New Roman" w:cs="Times New Roman"/>
        </w:rPr>
        <w:t>.</w:t>
      </w:r>
    </w:p>
    <w:p w14:paraId="270CD4F3" w14:textId="21C6504A" w:rsidR="00995C65" w:rsidRDefault="00995C65" w:rsidP="000E3469">
      <w:pPr>
        <w:pStyle w:val="ListParagraph"/>
        <w:numPr>
          <w:ilvl w:val="0"/>
          <w:numId w:val="11"/>
        </w:numPr>
        <w:ind w:left="426" w:hanging="426"/>
        <w:rPr>
          <w:rFonts w:ascii="Times New Roman" w:hAnsi="Times New Roman" w:cs="Times New Roman"/>
        </w:rPr>
      </w:pPr>
      <w:bookmarkStart w:id="12" w:name="_Ref54298530"/>
      <w:r w:rsidRPr="00995C65">
        <w:rPr>
          <w:rFonts w:ascii="Times New Roman" w:hAnsi="Times New Roman" w:cs="Times New Roman"/>
        </w:rPr>
        <w:t>3GPP TR 38.821, Solutions for NR to support non-terrestrial networks (NTN), V16.0.0.</w:t>
      </w:r>
      <w:bookmarkEnd w:id="12"/>
    </w:p>
    <w:p w14:paraId="1016B05F" w14:textId="3C9778B5" w:rsidR="00955982" w:rsidRDefault="00955982" w:rsidP="000E3469">
      <w:pPr>
        <w:pStyle w:val="ListParagraph"/>
        <w:numPr>
          <w:ilvl w:val="0"/>
          <w:numId w:val="11"/>
        </w:numPr>
        <w:ind w:left="426" w:hanging="426"/>
        <w:rPr>
          <w:rFonts w:ascii="Times New Roman" w:hAnsi="Times New Roman" w:cs="Times New Roman"/>
        </w:rPr>
      </w:pPr>
      <w:r w:rsidRPr="00955982">
        <w:rPr>
          <w:rFonts w:ascii="Times New Roman" w:hAnsi="Times New Roman" w:cs="Times New Roman"/>
        </w:rPr>
        <w:t xml:space="preserve"> </w:t>
      </w:r>
      <w:bookmarkStart w:id="13" w:name="_Ref54298633"/>
      <w:r w:rsidRPr="00955982">
        <w:rPr>
          <w:rFonts w:ascii="Times New Roman" w:hAnsi="Times New Roman" w:cs="Times New Roman"/>
        </w:rPr>
        <w:t>“Satellite IoT Scenarios and parameters”</w:t>
      </w:r>
      <w:r>
        <w:rPr>
          <w:rFonts w:ascii="Times New Roman" w:hAnsi="Times New Roman" w:cs="Times New Roman"/>
        </w:rPr>
        <w:t>.</w:t>
      </w:r>
      <w:r w:rsidRPr="00955982">
        <w:rPr>
          <w:rFonts w:ascii="Times New Roman" w:hAnsi="Times New Roman" w:cs="Times New Roman"/>
        </w:rPr>
        <w:t xml:space="preserve"> Eutelsat</w:t>
      </w:r>
      <w:r>
        <w:rPr>
          <w:rFonts w:ascii="Times New Roman" w:hAnsi="Times New Roman" w:cs="Times New Roman"/>
        </w:rPr>
        <w:t>.</w:t>
      </w:r>
      <w:r w:rsidRPr="00955982">
        <w:rPr>
          <w:rFonts w:ascii="Times New Roman" w:hAnsi="Times New Roman" w:cs="Times New Roman"/>
        </w:rPr>
        <w:t xml:space="preserve"> WS IOT NTN – SESSION 1, 29 sept 2020</w:t>
      </w:r>
      <w:bookmarkEnd w:id="13"/>
    </w:p>
    <w:p w14:paraId="3F7CCDC2" w14:textId="18D677DB" w:rsidR="00320167" w:rsidRDefault="00320167" w:rsidP="000E3469">
      <w:pPr>
        <w:pStyle w:val="ListParagraph"/>
        <w:numPr>
          <w:ilvl w:val="0"/>
          <w:numId w:val="11"/>
        </w:numPr>
        <w:ind w:left="426" w:hanging="426"/>
        <w:rPr>
          <w:rFonts w:ascii="Times New Roman" w:hAnsi="Times New Roman" w:cs="Times New Roman"/>
        </w:rPr>
      </w:pPr>
      <w:bookmarkStart w:id="14" w:name="_Ref54301188"/>
      <w:r>
        <w:rPr>
          <w:rFonts w:ascii="Times New Roman" w:hAnsi="Times New Roman" w:cs="Times New Roman"/>
        </w:rPr>
        <w:t xml:space="preserve">“Coverage Analysis of LTE-M </w:t>
      </w:r>
      <w:r w:rsidR="00D84DBF">
        <w:rPr>
          <w:rFonts w:ascii="Times New Roman" w:hAnsi="Times New Roman" w:cs="Times New Roman"/>
        </w:rPr>
        <w:t xml:space="preserve">Category M1”. Link: </w:t>
      </w:r>
      <w:hyperlink r:id="rId14" w:history="1">
        <w:r w:rsidR="00D84DBF" w:rsidRPr="006D65FE">
          <w:rPr>
            <w:rStyle w:val="Hyperlink"/>
            <w:rFonts w:ascii="Times New Roman" w:hAnsi="Times New Roman" w:cs="Times New Roman"/>
          </w:rPr>
          <w:t>https://altair-semi.com/wp-content/uploads/2017/02/Coverage-Analysis-of-LTE-CAT-M1-White-Paper.pdf</w:t>
        </w:r>
      </w:hyperlink>
      <w:bookmarkEnd w:id="14"/>
    </w:p>
    <w:p w14:paraId="45E991C1" w14:textId="245982F0" w:rsidR="00D84DBF" w:rsidRDefault="00C22857" w:rsidP="000E3469">
      <w:pPr>
        <w:pStyle w:val="ListParagraph"/>
        <w:numPr>
          <w:ilvl w:val="0"/>
          <w:numId w:val="11"/>
        </w:numPr>
        <w:ind w:left="426" w:hanging="426"/>
        <w:rPr>
          <w:rFonts w:ascii="Times New Roman" w:hAnsi="Times New Roman" w:cs="Times New Roman"/>
        </w:rPr>
      </w:pPr>
      <w:bookmarkStart w:id="15" w:name="_Ref54303661"/>
      <w:r>
        <w:rPr>
          <w:rFonts w:ascii="Times New Roman" w:hAnsi="Times New Roman" w:cs="Times New Roman"/>
        </w:rPr>
        <w:t xml:space="preserve">R1-1720469. “CQI reporting for </w:t>
      </w:r>
      <w:proofErr w:type="spellStart"/>
      <w:r>
        <w:rPr>
          <w:rFonts w:ascii="Times New Roman" w:hAnsi="Times New Roman" w:cs="Times New Roman"/>
        </w:rPr>
        <w:t>efeMTC</w:t>
      </w:r>
      <w:proofErr w:type="spellEnd"/>
      <w:r>
        <w:rPr>
          <w:rFonts w:ascii="Times New Roman" w:hAnsi="Times New Roman" w:cs="Times New Roman"/>
        </w:rPr>
        <w:t xml:space="preserve"> supporting 64QAM”. Sony. RAN1#91. Reno</w:t>
      </w:r>
      <w:r w:rsidR="00C24F36">
        <w:rPr>
          <w:rFonts w:ascii="Times New Roman" w:hAnsi="Times New Roman" w:cs="Times New Roman"/>
        </w:rPr>
        <w:t>. Nov 2017.</w:t>
      </w:r>
      <w:bookmarkEnd w:id="15"/>
    </w:p>
    <w:p w14:paraId="564D0E41" w14:textId="053E15D2" w:rsidR="005B6909" w:rsidRDefault="00704500" w:rsidP="00C6775C">
      <w:pPr>
        <w:pStyle w:val="ListParagraph"/>
        <w:numPr>
          <w:ilvl w:val="0"/>
          <w:numId w:val="11"/>
        </w:numPr>
        <w:ind w:left="426" w:hanging="426"/>
        <w:rPr>
          <w:rFonts w:ascii="Times New Roman" w:hAnsi="Times New Roman" w:cs="Times New Roman"/>
        </w:rPr>
      </w:pPr>
      <w:r>
        <w:rPr>
          <w:rFonts w:ascii="Times New Roman" w:hAnsi="Times New Roman" w:cs="Times New Roman"/>
        </w:rPr>
        <w:t>3GPP</w:t>
      </w:r>
      <w:r w:rsidR="005B6909">
        <w:rPr>
          <w:rFonts w:ascii="Times New Roman" w:hAnsi="Times New Roman" w:cs="Times New Roman"/>
        </w:rPr>
        <w:t>TR45.8</w:t>
      </w:r>
      <w:r w:rsidR="002A6C61">
        <w:rPr>
          <w:rFonts w:ascii="Times New Roman" w:hAnsi="Times New Roman" w:cs="Times New Roman"/>
        </w:rPr>
        <w:t xml:space="preserve">20. </w:t>
      </w:r>
      <w:r w:rsidR="00E437C2">
        <w:rPr>
          <w:rFonts w:ascii="Times New Roman" w:hAnsi="Times New Roman" w:cs="Times New Roman"/>
        </w:rPr>
        <w:t>“</w:t>
      </w:r>
      <w:r w:rsidR="00E437C2" w:rsidRPr="00E437C2">
        <w:rPr>
          <w:rFonts w:ascii="Times New Roman" w:hAnsi="Times New Roman" w:cs="Times New Roman"/>
        </w:rPr>
        <w:t xml:space="preserve">Cellular system support for ultra-low </w:t>
      </w:r>
      <w:r w:rsidR="00E437C2" w:rsidRPr="00704500">
        <w:rPr>
          <w:rFonts w:ascii="Times New Roman" w:hAnsi="Times New Roman" w:cs="Times New Roman"/>
        </w:rPr>
        <w:t>complexity and</w:t>
      </w:r>
      <w:r w:rsidR="00C6775C" w:rsidRPr="00704500">
        <w:rPr>
          <w:rFonts w:ascii="Times New Roman" w:hAnsi="Times New Roman" w:cs="Times New Roman"/>
        </w:rPr>
        <w:t xml:space="preserve"> </w:t>
      </w:r>
      <w:r w:rsidR="00E437C2" w:rsidRPr="00671FA9">
        <w:rPr>
          <w:rFonts w:ascii="Times New Roman" w:hAnsi="Times New Roman" w:cs="Times New Roman"/>
        </w:rPr>
        <w:t>low throughput Internet of Things (</w:t>
      </w:r>
      <w:proofErr w:type="spellStart"/>
      <w:r w:rsidR="00E437C2" w:rsidRPr="00671FA9">
        <w:rPr>
          <w:rFonts w:ascii="Times New Roman" w:hAnsi="Times New Roman" w:cs="Times New Roman"/>
        </w:rPr>
        <w:t>CIo</w:t>
      </w:r>
      <w:r w:rsidR="00C6775C" w:rsidRPr="00671FA9">
        <w:rPr>
          <w:rFonts w:ascii="Times New Roman" w:hAnsi="Times New Roman" w:cs="Times New Roman"/>
        </w:rPr>
        <w:t>T</w:t>
      </w:r>
      <w:proofErr w:type="spellEnd"/>
      <w:r w:rsidR="00C6775C" w:rsidRPr="00671FA9">
        <w:rPr>
          <w:rFonts w:ascii="Times New Roman" w:hAnsi="Times New Roman" w:cs="Times New Roman"/>
        </w:rPr>
        <w:t>)</w:t>
      </w:r>
      <w:r w:rsidR="00E437C2" w:rsidRPr="00671FA9">
        <w:rPr>
          <w:rFonts w:ascii="Times New Roman" w:hAnsi="Times New Roman" w:cs="Times New Roman"/>
        </w:rPr>
        <w:t>”</w:t>
      </w:r>
      <w:r>
        <w:rPr>
          <w:rFonts w:ascii="Times New Roman" w:hAnsi="Times New Roman" w:cs="Times New Roman"/>
        </w:rPr>
        <w:t>.</w:t>
      </w:r>
    </w:p>
    <w:p w14:paraId="6C09D71E" w14:textId="62C570BD" w:rsidR="00704500" w:rsidRDefault="00704500" w:rsidP="00C6775C">
      <w:pPr>
        <w:pStyle w:val="ListParagraph"/>
        <w:numPr>
          <w:ilvl w:val="0"/>
          <w:numId w:val="11"/>
        </w:numPr>
        <w:ind w:left="426" w:hanging="426"/>
        <w:rPr>
          <w:rFonts w:ascii="Times New Roman" w:hAnsi="Times New Roman" w:cs="Times New Roman"/>
        </w:rPr>
      </w:pPr>
      <w:bookmarkStart w:id="16" w:name="_Ref54386599"/>
      <w:r w:rsidRPr="00704500">
        <w:rPr>
          <w:rFonts w:ascii="Times New Roman" w:hAnsi="Times New Roman" w:cs="Times New Roman"/>
        </w:rPr>
        <w:t xml:space="preserve">M. Ur Rehman, X. Chen, C. </w:t>
      </w:r>
      <w:proofErr w:type="spellStart"/>
      <w:r w:rsidRPr="00704500">
        <w:rPr>
          <w:rFonts w:ascii="Times New Roman" w:hAnsi="Times New Roman" w:cs="Times New Roman"/>
        </w:rPr>
        <w:t>Parini</w:t>
      </w:r>
      <w:proofErr w:type="spellEnd"/>
      <w:r w:rsidRPr="00704500">
        <w:rPr>
          <w:rFonts w:ascii="Times New Roman" w:hAnsi="Times New Roman" w:cs="Times New Roman"/>
        </w:rPr>
        <w:t xml:space="preserve"> and Z. Ying” Evaluation of a Statistical Model for the Characterization of Multipath Affecting Mobile Terminal GPS Antennas in Sub-Urban Areas”, IEEE T-AP, Vol.</w:t>
      </w:r>
      <w:proofErr w:type="gramStart"/>
      <w:r w:rsidRPr="00704500">
        <w:rPr>
          <w:rFonts w:ascii="Times New Roman" w:hAnsi="Times New Roman" w:cs="Times New Roman"/>
        </w:rPr>
        <w:t>60,  Feb.</w:t>
      </w:r>
      <w:proofErr w:type="gramEnd"/>
      <w:r w:rsidRPr="00704500">
        <w:rPr>
          <w:rFonts w:ascii="Times New Roman" w:hAnsi="Times New Roman" w:cs="Times New Roman"/>
        </w:rPr>
        <w:t>, 2012, pp1084-1094.</w:t>
      </w:r>
      <w:bookmarkEnd w:id="16"/>
    </w:p>
    <w:p w14:paraId="4C3D5F54" w14:textId="2A482CF0" w:rsidR="000B6EEA" w:rsidRDefault="005B6909" w:rsidP="00671FA9">
      <w:pPr>
        <w:pStyle w:val="Default"/>
      </w:pPr>
      <w:r w:rsidRPr="00BD1C5B" w:rsidDel="005B6909">
        <w:rPr>
          <w:rFonts w:hint="eastAsia"/>
          <w:lang w:eastAsia="ja-JP"/>
        </w:rPr>
        <w:t xml:space="preserve"> </w:t>
      </w:r>
    </w:p>
    <w:p w14:paraId="4564D851" w14:textId="0BBE950A" w:rsidR="006959BA" w:rsidRDefault="006959BA" w:rsidP="006959BA"/>
    <w:p w14:paraId="29685921" w14:textId="77777777" w:rsidR="006959BA" w:rsidRPr="006959BA" w:rsidRDefault="006959BA" w:rsidP="006959BA"/>
    <w:sectPr w:rsidR="006959BA" w:rsidRPr="006959BA" w:rsidSect="00DA1C31">
      <w:pgSz w:w="11909" w:h="16834" w:code="9"/>
      <w:pgMar w:top="1440" w:right="1152" w:bottom="1440" w:left="1440" w:header="720" w:footer="720"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618B8E6" w16cex:dateUtc="2020-10-23T08:08:54.552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13BB6" w14:textId="77777777" w:rsidR="00803B17" w:rsidRDefault="00803B17">
      <w:r>
        <w:separator/>
      </w:r>
    </w:p>
  </w:endnote>
  <w:endnote w:type="continuationSeparator" w:id="0">
    <w:p w14:paraId="6905950D" w14:textId="77777777" w:rsidR="00803B17" w:rsidRDefault="00803B17">
      <w:r>
        <w:continuationSeparator/>
      </w:r>
    </w:p>
  </w:endnote>
  <w:endnote w:type="continuationNotice" w:id="1">
    <w:p w14:paraId="64F073A9" w14:textId="77777777" w:rsidR="00803B17" w:rsidRDefault="00803B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quot;&quot;Courier New&quot;&quot;,serif">
    <w:altName w:val="Cambria"/>
    <w:charset w:val="00"/>
    <w:family w:val="roman"/>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auto"/>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5876A" w14:textId="77777777" w:rsidR="00803B17" w:rsidRDefault="00803B17">
      <w:r>
        <w:separator/>
      </w:r>
    </w:p>
  </w:footnote>
  <w:footnote w:type="continuationSeparator" w:id="0">
    <w:p w14:paraId="27B37A3F" w14:textId="77777777" w:rsidR="00803B17" w:rsidRDefault="00803B17">
      <w:r>
        <w:continuationSeparator/>
      </w:r>
    </w:p>
  </w:footnote>
  <w:footnote w:type="continuationNotice" w:id="1">
    <w:p w14:paraId="74401CFB" w14:textId="77777777" w:rsidR="00803B17" w:rsidRDefault="00803B1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1003E"/>
    <w:multiLevelType w:val="hybridMultilevel"/>
    <w:tmpl w:val="FFFFFFFF"/>
    <w:lvl w:ilvl="0" w:tplc="0E1C8682">
      <w:start w:val="1"/>
      <w:numFmt w:val="bullet"/>
      <w:lvlText w:val="·"/>
      <w:lvlJc w:val="left"/>
      <w:pPr>
        <w:ind w:left="720" w:hanging="360"/>
      </w:pPr>
      <w:rPr>
        <w:rFonts w:ascii="Symbol" w:hAnsi="Symbol" w:hint="default"/>
      </w:rPr>
    </w:lvl>
    <w:lvl w:ilvl="1" w:tplc="C01A506A">
      <w:start w:val="1"/>
      <w:numFmt w:val="bullet"/>
      <w:lvlText w:val="o"/>
      <w:lvlJc w:val="left"/>
      <w:pPr>
        <w:ind w:left="1440" w:hanging="360"/>
      </w:pPr>
      <w:rPr>
        <w:rFonts w:ascii="&quot;&quot;Courier New&quot;&quot;,serif" w:hAnsi="&quot;&quot;Courier New&quot;&quot;,serif" w:hint="default"/>
      </w:rPr>
    </w:lvl>
    <w:lvl w:ilvl="2" w:tplc="5D7E1188">
      <w:start w:val="1"/>
      <w:numFmt w:val="bullet"/>
      <w:lvlText w:val=""/>
      <w:lvlJc w:val="left"/>
      <w:pPr>
        <w:ind w:left="2160" w:hanging="360"/>
      </w:pPr>
      <w:rPr>
        <w:rFonts w:ascii="Wingdings" w:hAnsi="Wingdings" w:hint="default"/>
      </w:rPr>
    </w:lvl>
    <w:lvl w:ilvl="3" w:tplc="FE7EF248">
      <w:start w:val="1"/>
      <w:numFmt w:val="bullet"/>
      <w:lvlText w:val=""/>
      <w:lvlJc w:val="left"/>
      <w:pPr>
        <w:ind w:left="2880" w:hanging="360"/>
      </w:pPr>
      <w:rPr>
        <w:rFonts w:ascii="Symbol" w:hAnsi="Symbol" w:hint="default"/>
      </w:rPr>
    </w:lvl>
    <w:lvl w:ilvl="4" w:tplc="4554FEC2">
      <w:start w:val="1"/>
      <w:numFmt w:val="bullet"/>
      <w:lvlText w:val="o"/>
      <w:lvlJc w:val="left"/>
      <w:pPr>
        <w:ind w:left="3600" w:hanging="360"/>
      </w:pPr>
      <w:rPr>
        <w:rFonts w:ascii="Courier New" w:hAnsi="Courier New" w:hint="default"/>
      </w:rPr>
    </w:lvl>
    <w:lvl w:ilvl="5" w:tplc="236A236C">
      <w:start w:val="1"/>
      <w:numFmt w:val="bullet"/>
      <w:lvlText w:val=""/>
      <w:lvlJc w:val="left"/>
      <w:pPr>
        <w:ind w:left="4320" w:hanging="360"/>
      </w:pPr>
      <w:rPr>
        <w:rFonts w:ascii="Wingdings" w:hAnsi="Wingdings" w:hint="default"/>
      </w:rPr>
    </w:lvl>
    <w:lvl w:ilvl="6" w:tplc="62A0F4B6">
      <w:start w:val="1"/>
      <w:numFmt w:val="bullet"/>
      <w:lvlText w:val=""/>
      <w:lvlJc w:val="left"/>
      <w:pPr>
        <w:ind w:left="5040" w:hanging="360"/>
      </w:pPr>
      <w:rPr>
        <w:rFonts w:ascii="Symbol" w:hAnsi="Symbol" w:hint="default"/>
      </w:rPr>
    </w:lvl>
    <w:lvl w:ilvl="7" w:tplc="937689F0">
      <w:start w:val="1"/>
      <w:numFmt w:val="bullet"/>
      <w:lvlText w:val="o"/>
      <w:lvlJc w:val="left"/>
      <w:pPr>
        <w:ind w:left="5760" w:hanging="360"/>
      </w:pPr>
      <w:rPr>
        <w:rFonts w:ascii="Courier New" w:hAnsi="Courier New" w:hint="default"/>
      </w:rPr>
    </w:lvl>
    <w:lvl w:ilvl="8" w:tplc="60842DB6">
      <w:start w:val="1"/>
      <w:numFmt w:val="bullet"/>
      <w:lvlText w:val=""/>
      <w:lvlJc w:val="left"/>
      <w:pPr>
        <w:ind w:left="6480" w:hanging="360"/>
      </w:pPr>
      <w:rPr>
        <w:rFonts w:ascii="Wingdings" w:hAnsi="Wingdings" w:hint="default"/>
      </w:rPr>
    </w:lvl>
  </w:abstractNum>
  <w:abstractNum w:abstractNumId="1" w15:restartNumberingAfterBreak="0">
    <w:nsid w:val="0C507ABC"/>
    <w:multiLevelType w:val="hybridMultilevel"/>
    <w:tmpl w:val="A1301606"/>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BA4F79"/>
    <w:multiLevelType w:val="hybridMultilevel"/>
    <w:tmpl w:val="5A5A8E6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805369F"/>
    <w:multiLevelType w:val="hybridMultilevel"/>
    <w:tmpl w:val="398ABF80"/>
    <w:lvl w:ilvl="0" w:tplc="18141EC2">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E06E2B"/>
    <w:multiLevelType w:val="hybridMultilevel"/>
    <w:tmpl w:val="5A2A6F26"/>
    <w:lvl w:ilvl="0" w:tplc="7EF2A2FA">
      <w:start w:val="1"/>
      <w:numFmt w:val="bullet"/>
      <w:lvlText w:val="·"/>
      <w:lvlJc w:val="left"/>
      <w:pPr>
        <w:ind w:left="720" w:hanging="360"/>
      </w:pPr>
      <w:rPr>
        <w:rFonts w:ascii="Symbol" w:hAnsi="Symbol" w:hint="default"/>
      </w:rPr>
    </w:lvl>
    <w:lvl w:ilvl="1" w:tplc="FF3C5B20">
      <w:start w:val="1"/>
      <w:numFmt w:val="bullet"/>
      <w:lvlText w:val="o"/>
      <w:lvlJc w:val="left"/>
      <w:pPr>
        <w:ind w:left="1440" w:hanging="360"/>
      </w:pPr>
      <w:rPr>
        <w:rFonts w:ascii="&quot;&quot;Courier New&quot;&quot;,serif" w:hAnsi="&quot;&quot;Courier New&quot;&quot;,serif" w:hint="default"/>
      </w:rPr>
    </w:lvl>
    <w:lvl w:ilvl="2" w:tplc="587C2534">
      <w:start w:val="1"/>
      <w:numFmt w:val="bullet"/>
      <w:lvlText w:val=""/>
      <w:lvlJc w:val="left"/>
      <w:pPr>
        <w:ind w:left="2160" w:hanging="360"/>
      </w:pPr>
      <w:rPr>
        <w:rFonts w:ascii="Wingdings" w:hAnsi="Wingdings" w:hint="default"/>
      </w:rPr>
    </w:lvl>
    <w:lvl w:ilvl="3" w:tplc="8FEA7B20">
      <w:start w:val="1"/>
      <w:numFmt w:val="bullet"/>
      <w:lvlText w:val=""/>
      <w:lvlJc w:val="left"/>
      <w:pPr>
        <w:ind w:left="2880" w:hanging="360"/>
      </w:pPr>
      <w:rPr>
        <w:rFonts w:ascii="Symbol" w:hAnsi="Symbol" w:hint="default"/>
      </w:rPr>
    </w:lvl>
    <w:lvl w:ilvl="4" w:tplc="DDD84FDC">
      <w:start w:val="1"/>
      <w:numFmt w:val="bullet"/>
      <w:lvlText w:val="o"/>
      <w:lvlJc w:val="left"/>
      <w:pPr>
        <w:ind w:left="3600" w:hanging="360"/>
      </w:pPr>
      <w:rPr>
        <w:rFonts w:ascii="Courier New" w:hAnsi="Courier New" w:hint="default"/>
      </w:rPr>
    </w:lvl>
    <w:lvl w:ilvl="5" w:tplc="3AB21250">
      <w:start w:val="1"/>
      <w:numFmt w:val="bullet"/>
      <w:lvlText w:val=""/>
      <w:lvlJc w:val="left"/>
      <w:pPr>
        <w:ind w:left="4320" w:hanging="360"/>
      </w:pPr>
      <w:rPr>
        <w:rFonts w:ascii="Wingdings" w:hAnsi="Wingdings" w:hint="default"/>
      </w:rPr>
    </w:lvl>
    <w:lvl w:ilvl="6" w:tplc="E184178E">
      <w:start w:val="1"/>
      <w:numFmt w:val="bullet"/>
      <w:lvlText w:val=""/>
      <w:lvlJc w:val="left"/>
      <w:pPr>
        <w:ind w:left="5040" w:hanging="360"/>
      </w:pPr>
      <w:rPr>
        <w:rFonts w:ascii="Symbol" w:hAnsi="Symbol" w:hint="default"/>
      </w:rPr>
    </w:lvl>
    <w:lvl w:ilvl="7" w:tplc="105E3ED4">
      <w:start w:val="1"/>
      <w:numFmt w:val="bullet"/>
      <w:lvlText w:val="o"/>
      <w:lvlJc w:val="left"/>
      <w:pPr>
        <w:ind w:left="5760" w:hanging="360"/>
      </w:pPr>
      <w:rPr>
        <w:rFonts w:ascii="Courier New" w:hAnsi="Courier New" w:hint="default"/>
      </w:rPr>
    </w:lvl>
    <w:lvl w:ilvl="8" w:tplc="B43CD7C4">
      <w:start w:val="1"/>
      <w:numFmt w:val="bullet"/>
      <w:lvlText w:val=""/>
      <w:lvlJc w:val="left"/>
      <w:pPr>
        <w:ind w:left="6480" w:hanging="360"/>
      </w:pPr>
      <w:rPr>
        <w:rFonts w:ascii="Wingdings" w:hAnsi="Wingdings" w:hint="default"/>
      </w:rPr>
    </w:lvl>
  </w:abstractNum>
  <w:abstractNum w:abstractNumId="5" w15:restartNumberingAfterBreak="0">
    <w:nsid w:val="1AD810F1"/>
    <w:multiLevelType w:val="hybridMultilevel"/>
    <w:tmpl w:val="38708C1C"/>
    <w:lvl w:ilvl="0" w:tplc="97E01A78">
      <w:start w:val="1"/>
      <w:numFmt w:val="bullet"/>
      <w:lvlText w:val="·"/>
      <w:lvlJc w:val="left"/>
      <w:pPr>
        <w:ind w:left="720" w:hanging="360"/>
      </w:pPr>
      <w:rPr>
        <w:rFonts w:ascii="Symbol" w:hAnsi="Symbol" w:hint="default"/>
      </w:rPr>
    </w:lvl>
    <w:lvl w:ilvl="1" w:tplc="C35ACA20">
      <w:start w:val="1"/>
      <w:numFmt w:val="bullet"/>
      <w:lvlText w:val="o"/>
      <w:lvlJc w:val="left"/>
      <w:pPr>
        <w:ind w:left="1440" w:hanging="360"/>
      </w:pPr>
      <w:rPr>
        <w:rFonts w:ascii="&quot;&quot;Courier New&quot;&quot;,serif" w:hAnsi="&quot;&quot;Courier New&quot;&quot;,serif" w:hint="default"/>
      </w:rPr>
    </w:lvl>
    <w:lvl w:ilvl="2" w:tplc="DB388F6C">
      <w:start w:val="1"/>
      <w:numFmt w:val="bullet"/>
      <w:lvlText w:val=""/>
      <w:lvlJc w:val="left"/>
      <w:pPr>
        <w:ind w:left="2160" w:hanging="360"/>
      </w:pPr>
      <w:rPr>
        <w:rFonts w:ascii="Wingdings" w:hAnsi="Wingdings" w:hint="default"/>
      </w:rPr>
    </w:lvl>
    <w:lvl w:ilvl="3" w:tplc="AC5E2C6E">
      <w:start w:val="1"/>
      <w:numFmt w:val="bullet"/>
      <w:lvlText w:val=""/>
      <w:lvlJc w:val="left"/>
      <w:pPr>
        <w:ind w:left="2880" w:hanging="360"/>
      </w:pPr>
      <w:rPr>
        <w:rFonts w:ascii="Symbol" w:hAnsi="Symbol" w:hint="default"/>
      </w:rPr>
    </w:lvl>
    <w:lvl w:ilvl="4" w:tplc="FEE2CBE0">
      <w:start w:val="1"/>
      <w:numFmt w:val="bullet"/>
      <w:lvlText w:val="o"/>
      <w:lvlJc w:val="left"/>
      <w:pPr>
        <w:ind w:left="3600" w:hanging="360"/>
      </w:pPr>
      <w:rPr>
        <w:rFonts w:ascii="Courier New" w:hAnsi="Courier New" w:hint="default"/>
      </w:rPr>
    </w:lvl>
    <w:lvl w:ilvl="5" w:tplc="CA4C8072">
      <w:start w:val="1"/>
      <w:numFmt w:val="bullet"/>
      <w:lvlText w:val=""/>
      <w:lvlJc w:val="left"/>
      <w:pPr>
        <w:ind w:left="4320" w:hanging="360"/>
      </w:pPr>
      <w:rPr>
        <w:rFonts w:ascii="Wingdings" w:hAnsi="Wingdings" w:hint="default"/>
      </w:rPr>
    </w:lvl>
    <w:lvl w:ilvl="6" w:tplc="2C4CB46A">
      <w:start w:val="1"/>
      <w:numFmt w:val="bullet"/>
      <w:lvlText w:val=""/>
      <w:lvlJc w:val="left"/>
      <w:pPr>
        <w:ind w:left="5040" w:hanging="360"/>
      </w:pPr>
      <w:rPr>
        <w:rFonts w:ascii="Symbol" w:hAnsi="Symbol" w:hint="default"/>
      </w:rPr>
    </w:lvl>
    <w:lvl w:ilvl="7" w:tplc="CC8EE888">
      <w:start w:val="1"/>
      <w:numFmt w:val="bullet"/>
      <w:lvlText w:val="o"/>
      <w:lvlJc w:val="left"/>
      <w:pPr>
        <w:ind w:left="5760" w:hanging="360"/>
      </w:pPr>
      <w:rPr>
        <w:rFonts w:ascii="Courier New" w:hAnsi="Courier New" w:hint="default"/>
      </w:rPr>
    </w:lvl>
    <w:lvl w:ilvl="8" w:tplc="3DCC341C">
      <w:start w:val="1"/>
      <w:numFmt w:val="bullet"/>
      <w:lvlText w:val=""/>
      <w:lvlJc w:val="left"/>
      <w:pPr>
        <w:ind w:left="6480" w:hanging="360"/>
      </w:pPr>
      <w:rPr>
        <w:rFonts w:ascii="Wingdings" w:hAnsi="Wingdings" w:hint="default"/>
      </w:rPr>
    </w:lvl>
  </w:abstractNum>
  <w:abstractNum w:abstractNumId="6" w15:restartNumberingAfterBreak="0">
    <w:nsid w:val="1E6659E9"/>
    <w:multiLevelType w:val="hybridMultilevel"/>
    <w:tmpl w:val="3DD46B88"/>
    <w:lvl w:ilvl="0" w:tplc="DB60718C">
      <w:start w:val="1"/>
      <w:numFmt w:val="bullet"/>
      <w:lvlText w:val="•"/>
      <w:lvlJc w:val="left"/>
      <w:pPr>
        <w:ind w:left="420" w:hanging="420"/>
      </w:pPr>
      <w:rPr>
        <w:rFonts w:ascii="Arial" w:hAnsi="Arial" w:cs="Times New Roman" w:hint="default"/>
      </w:rPr>
    </w:lvl>
    <w:lvl w:ilvl="1" w:tplc="DD0495BA">
      <w:start w:val="1"/>
      <w:numFmt w:val="bullet"/>
      <w:lvlText w:val="‐"/>
      <w:lvlJc w:val="left"/>
      <w:pPr>
        <w:ind w:left="840" w:hanging="420"/>
      </w:pPr>
      <w:rPr>
        <w:rFonts w:ascii="SimSun" w:eastAsia="SimSun" w:hAnsi="SimSun" w:hint="eastAsia"/>
      </w:rPr>
    </w:lvl>
    <w:lvl w:ilvl="2" w:tplc="CED8B1B8">
      <w:start w:val="1"/>
      <w:numFmt w:val="bullet"/>
      <w:lvlText w:val="o"/>
      <w:lvlJc w:val="left"/>
      <w:pPr>
        <w:ind w:left="1260" w:hanging="420"/>
      </w:pPr>
      <w:rPr>
        <w:rFonts w:ascii="Courier New" w:hAnsi="Courier New" w:cs="Times New Roman" w:hint="default"/>
        <w:color w:val="auto"/>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209403EA"/>
    <w:multiLevelType w:val="hybridMultilevel"/>
    <w:tmpl w:val="8242B844"/>
    <w:lvl w:ilvl="0" w:tplc="76BC7EFA">
      <w:start w:val="1"/>
      <w:numFmt w:val="decimal"/>
      <w:suff w:val="space"/>
      <w:lvlText w:val="Proposal %1:"/>
      <w:lvlJc w:val="left"/>
      <w:pPr>
        <w:ind w:left="0" w:firstLine="0"/>
      </w:pPr>
      <w:rPr>
        <w:rFonts w:ascii="Times New Roman" w:hAnsi="Times New Roman"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8"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244B0C85"/>
    <w:multiLevelType w:val="hybridMultilevel"/>
    <w:tmpl w:val="05944C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C0B56FF"/>
    <w:multiLevelType w:val="hybridMultilevel"/>
    <w:tmpl w:val="416C3CB8"/>
    <w:lvl w:ilvl="0" w:tplc="0B88D342">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60EE1DB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EB721B"/>
    <w:multiLevelType w:val="hybridMultilevel"/>
    <w:tmpl w:val="337EC864"/>
    <w:lvl w:ilvl="0" w:tplc="97C27AC4">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3C1192"/>
    <w:multiLevelType w:val="hybridMultilevel"/>
    <w:tmpl w:val="9424A9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9472A28"/>
    <w:multiLevelType w:val="hybridMultilevel"/>
    <w:tmpl w:val="EE1E82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16" w15:restartNumberingAfterBreak="0">
    <w:nsid w:val="3FD473BD"/>
    <w:multiLevelType w:val="hybridMultilevel"/>
    <w:tmpl w:val="B06E1B6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7" w15:restartNumberingAfterBreak="0">
    <w:nsid w:val="422B3F28"/>
    <w:multiLevelType w:val="hybridMultilevel"/>
    <w:tmpl w:val="3DB01B7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9AB72B6"/>
    <w:multiLevelType w:val="hybridMultilevel"/>
    <w:tmpl w:val="0EA2DA2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4316A1"/>
    <w:multiLevelType w:val="hybridMultilevel"/>
    <w:tmpl w:val="C484B534"/>
    <w:lvl w:ilvl="0" w:tplc="16A89822">
      <w:numFmt w:val="bullet"/>
      <w:lvlText w:val="-"/>
      <w:lvlJc w:val="left"/>
      <w:pPr>
        <w:ind w:left="719" w:hanging="360"/>
      </w:pPr>
      <w:rPr>
        <w:rFonts w:ascii="Times" w:eastAsia="Batang" w:hAnsi="Times" w:cs="Times" w:hint="default"/>
      </w:rPr>
    </w:lvl>
    <w:lvl w:ilvl="1" w:tplc="08090003">
      <w:start w:val="1"/>
      <w:numFmt w:val="bullet"/>
      <w:lvlText w:val="o"/>
      <w:lvlJc w:val="left"/>
      <w:pPr>
        <w:ind w:left="1439" w:hanging="360"/>
      </w:pPr>
      <w:rPr>
        <w:rFonts w:ascii="Courier New" w:hAnsi="Courier New" w:cs="Courier New" w:hint="default"/>
      </w:rPr>
    </w:lvl>
    <w:lvl w:ilvl="2" w:tplc="08090005">
      <w:start w:val="1"/>
      <w:numFmt w:val="bullet"/>
      <w:lvlText w:val=""/>
      <w:lvlJc w:val="left"/>
      <w:pPr>
        <w:ind w:left="2159" w:hanging="360"/>
      </w:pPr>
      <w:rPr>
        <w:rFonts w:ascii="Wingdings" w:hAnsi="Wingdings" w:hint="default"/>
      </w:rPr>
    </w:lvl>
    <w:lvl w:ilvl="3" w:tplc="08090001" w:tentative="1">
      <w:start w:val="1"/>
      <w:numFmt w:val="bullet"/>
      <w:lvlText w:val=""/>
      <w:lvlJc w:val="left"/>
      <w:pPr>
        <w:ind w:left="2879" w:hanging="360"/>
      </w:pPr>
      <w:rPr>
        <w:rFonts w:ascii="Symbol" w:hAnsi="Symbol" w:hint="default"/>
      </w:rPr>
    </w:lvl>
    <w:lvl w:ilvl="4" w:tplc="08090003" w:tentative="1">
      <w:start w:val="1"/>
      <w:numFmt w:val="bullet"/>
      <w:lvlText w:val="o"/>
      <w:lvlJc w:val="left"/>
      <w:pPr>
        <w:ind w:left="3599" w:hanging="360"/>
      </w:pPr>
      <w:rPr>
        <w:rFonts w:ascii="Courier New" w:hAnsi="Courier New" w:cs="Courier New" w:hint="default"/>
      </w:rPr>
    </w:lvl>
    <w:lvl w:ilvl="5" w:tplc="08090005" w:tentative="1">
      <w:start w:val="1"/>
      <w:numFmt w:val="bullet"/>
      <w:lvlText w:val=""/>
      <w:lvlJc w:val="left"/>
      <w:pPr>
        <w:ind w:left="4319" w:hanging="360"/>
      </w:pPr>
      <w:rPr>
        <w:rFonts w:ascii="Wingdings" w:hAnsi="Wingdings" w:hint="default"/>
      </w:rPr>
    </w:lvl>
    <w:lvl w:ilvl="6" w:tplc="08090001" w:tentative="1">
      <w:start w:val="1"/>
      <w:numFmt w:val="bullet"/>
      <w:lvlText w:val=""/>
      <w:lvlJc w:val="left"/>
      <w:pPr>
        <w:ind w:left="5039" w:hanging="360"/>
      </w:pPr>
      <w:rPr>
        <w:rFonts w:ascii="Symbol" w:hAnsi="Symbol" w:hint="default"/>
      </w:rPr>
    </w:lvl>
    <w:lvl w:ilvl="7" w:tplc="08090003" w:tentative="1">
      <w:start w:val="1"/>
      <w:numFmt w:val="bullet"/>
      <w:lvlText w:val="o"/>
      <w:lvlJc w:val="left"/>
      <w:pPr>
        <w:ind w:left="5759" w:hanging="360"/>
      </w:pPr>
      <w:rPr>
        <w:rFonts w:ascii="Courier New" w:hAnsi="Courier New" w:cs="Courier New" w:hint="default"/>
      </w:rPr>
    </w:lvl>
    <w:lvl w:ilvl="8" w:tplc="08090005" w:tentative="1">
      <w:start w:val="1"/>
      <w:numFmt w:val="bullet"/>
      <w:lvlText w:val=""/>
      <w:lvlJc w:val="left"/>
      <w:pPr>
        <w:ind w:left="6479" w:hanging="360"/>
      </w:pPr>
      <w:rPr>
        <w:rFonts w:ascii="Wingdings" w:hAnsi="Wingdings" w:hint="default"/>
      </w:rPr>
    </w:lvl>
  </w:abstractNum>
  <w:abstractNum w:abstractNumId="20" w15:restartNumberingAfterBreak="0">
    <w:nsid w:val="4DFB6101"/>
    <w:multiLevelType w:val="hybridMultilevel"/>
    <w:tmpl w:val="52E0E64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0C32E4"/>
    <w:multiLevelType w:val="hybridMultilevel"/>
    <w:tmpl w:val="08620B8A"/>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2" w15:restartNumberingAfterBreak="0">
    <w:nsid w:val="4F9436CC"/>
    <w:multiLevelType w:val="hybridMultilevel"/>
    <w:tmpl w:val="FFFFFFFF"/>
    <w:lvl w:ilvl="0" w:tplc="EB8E5AAA">
      <w:start w:val="1"/>
      <w:numFmt w:val="bullet"/>
      <w:lvlText w:val=""/>
      <w:lvlJc w:val="left"/>
      <w:pPr>
        <w:ind w:left="420" w:hanging="420"/>
      </w:pPr>
      <w:rPr>
        <w:rFonts w:ascii="Symbol" w:hAnsi="Symbol" w:hint="default"/>
      </w:rPr>
    </w:lvl>
    <w:lvl w:ilvl="1" w:tplc="8BAAA1CA">
      <w:start w:val="1"/>
      <w:numFmt w:val="bullet"/>
      <w:lvlText w:val="-"/>
      <w:lvlJc w:val="left"/>
      <w:pPr>
        <w:ind w:left="840" w:hanging="420"/>
      </w:pPr>
      <w:rPr>
        <w:rFonts w:ascii="Times New Roman" w:hAnsi="Times New Roman" w:cs="Times New Roman" w:hint="default"/>
      </w:rPr>
    </w:lvl>
    <w:lvl w:ilvl="2" w:tplc="5692A22C">
      <w:start w:val="1"/>
      <w:numFmt w:val="decimal"/>
      <w:lvlText w:val="%3."/>
      <w:lvlJc w:val="left"/>
      <w:pPr>
        <w:ind w:left="1260" w:hanging="420"/>
      </w:pPr>
    </w:lvl>
    <w:lvl w:ilvl="3" w:tplc="18BC2522">
      <w:start w:val="1"/>
      <w:numFmt w:val="lowerRoman"/>
      <w:lvlText w:val="%4."/>
      <w:lvlJc w:val="right"/>
      <w:pPr>
        <w:ind w:left="1680" w:hanging="420"/>
      </w:pPr>
    </w:lvl>
    <w:lvl w:ilvl="4" w:tplc="F8965D08">
      <w:start w:val="1"/>
      <w:numFmt w:val="bullet"/>
      <w:lvlText w:val="o"/>
      <w:lvlJc w:val="left"/>
      <w:pPr>
        <w:ind w:left="2100" w:hanging="420"/>
      </w:pPr>
      <w:rPr>
        <w:rFonts w:ascii="Courier New" w:hAnsi="Courier New" w:cs="Times New Roman" w:hint="default"/>
      </w:rPr>
    </w:lvl>
    <w:lvl w:ilvl="5" w:tplc="974258BE">
      <w:start w:val="1"/>
      <w:numFmt w:val="bullet"/>
      <w:lvlText w:val=""/>
      <w:lvlJc w:val="left"/>
      <w:pPr>
        <w:ind w:left="2520" w:hanging="420"/>
      </w:pPr>
      <w:rPr>
        <w:rFonts w:ascii="Wingdings" w:hAnsi="Wingdings" w:hint="default"/>
      </w:rPr>
    </w:lvl>
    <w:lvl w:ilvl="6" w:tplc="CB4C9DE4">
      <w:start w:val="1"/>
      <w:numFmt w:val="bullet"/>
      <w:lvlText w:val=""/>
      <w:lvlJc w:val="left"/>
      <w:pPr>
        <w:ind w:left="2940" w:hanging="420"/>
      </w:pPr>
      <w:rPr>
        <w:rFonts w:ascii="Symbol" w:hAnsi="Symbol" w:hint="default"/>
      </w:rPr>
    </w:lvl>
    <w:lvl w:ilvl="7" w:tplc="D9067B60">
      <w:start w:val="1"/>
      <w:numFmt w:val="bullet"/>
      <w:lvlText w:val="o"/>
      <w:lvlJc w:val="left"/>
      <w:pPr>
        <w:ind w:left="3360" w:hanging="420"/>
      </w:pPr>
      <w:rPr>
        <w:rFonts w:ascii="Courier New" w:hAnsi="Courier New" w:cs="Times New Roman" w:hint="default"/>
      </w:rPr>
    </w:lvl>
    <w:lvl w:ilvl="8" w:tplc="AFC45ECE">
      <w:start w:val="1"/>
      <w:numFmt w:val="bullet"/>
      <w:lvlText w:val=""/>
      <w:lvlJc w:val="left"/>
      <w:pPr>
        <w:ind w:left="3780" w:hanging="420"/>
      </w:pPr>
      <w:rPr>
        <w:rFonts w:ascii="Wingdings" w:hAnsi="Wingdings" w:hint="default"/>
      </w:rPr>
    </w:lvl>
  </w:abstractNum>
  <w:abstractNum w:abstractNumId="23" w15:restartNumberingAfterBreak="0">
    <w:nsid w:val="50093D3F"/>
    <w:multiLevelType w:val="hybridMultilevel"/>
    <w:tmpl w:val="81DC3BC0"/>
    <w:lvl w:ilvl="0" w:tplc="4076431A">
      <w:start w:val="1"/>
      <w:numFmt w:val="decimal"/>
      <w:lvlText w:val="Table %1"/>
      <w:lvlJc w:val="left"/>
      <w:pPr>
        <w:ind w:left="1440" w:hanging="360"/>
      </w:pPr>
      <w:rPr>
        <w:rFonts w:hint="eastAsia"/>
      </w:rPr>
    </w:lvl>
    <w:lvl w:ilvl="1" w:tplc="8E98F584">
      <w:start w:val="1"/>
      <w:numFmt w:val="decimal"/>
      <w:lvlText w:val="Table %2"/>
      <w:lvlJc w:val="left"/>
      <w:pPr>
        <w:ind w:left="1440" w:hanging="360"/>
      </w:pPr>
      <w:rPr>
        <w:rFonts w:ascii="Times New Roman" w:hAnsi="Times New Roman" w:hint="default"/>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652BC"/>
    <w:multiLevelType w:val="hybridMultilevel"/>
    <w:tmpl w:val="7E249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hybridMultilevel"/>
    <w:tmpl w:val="D83040E2"/>
    <w:lvl w:ilvl="0" w:tplc="93A48842">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E398D51A">
      <w:numFmt w:val="decimal"/>
      <w:lvlText w:val=""/>
      <w:lvlJc w:val="left"/>
    </w:lvl>
    <w:lvl w:ilvl="2" w:tplc="EACAF0CC">
      <w:numFmt w:val="decimal"/>
      <w:lvlText w:val=""/>
      <w:lvlJc w:val="left"/>
    </w:lvl>
    <w:lvl w:ilvl="3" w:tplc="44D86166">
      <w:numFmt w:val="decimal"/>
      <w:lvlText w:val=""/>
      <w:lvlJc w:val="left"/>
    </w:lvl>
    <w:lvl w:ilvl="4" w:tplc="F6F49DB8">
      <w:numFmt w:val="decimal"/>
      <w:lvlText w:val=""/>
      <w:lvlJc w:val="left"/>
    </w:lvl>
    <w:lvl w:ilvl="5" w:tplc="2C228794">
      <w:numFmt w:val="decimal"/>
      <w:lvlText w:val=""/>
      <w:lvlJc w:val="left"/>
    </w:lvl>
    <w:lvl w:ilvl="6" w:tplc="C3169E96">
      <w:numFmt w:val="decimal"/>
      <w:lvlText w:val=""/>
      <w:lvlJc w:val="left"/>
    </w:lvl>
    <w:lvl w:ilvl="7" w:tplc="7BDC1524">
      <w:numFmt w:val="decimal"/>
      <w:lvlText w:val=""/>
      <w:lvlJc w:val="left"/>
    </w:lvl>
    <w:lvl w:ilvl="8" w:tplc="4F4A5E9E">
      <w:numFmt w:val="decimal"/>
      <w:lvlText w:val=""/>
      <w:lvlJc w:val="left"/>
    </w:lvl>
  </w:abstractNum>
  <w:abstractNum w:abstractNumId="26" w15:restartNumberingAfterBreak="0">
    <w:nsid w:val="544637FE"/>
    <w:multiLevelType w:val="hybridMultilevel"/>
    <w:tmpl w:val="91C6D1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AC5E8E"/>
    <w:multiLevelType w:val="hybridMultilevel"/>
    <w:tmpl w:val="81D0B1DA"/>
    <w:lvl w:ilvl="0" w:tplc="041D0001">
      <w:start w:val="1"/>
      <w:numFmt w:val="bullet"/>
      <w:lvlText w:val=""/>
      <w:lvlJc w:val="left"/>
      <w:pPr>
        <w:ind w:left="724" w:hanging="360"/>
      </w:pPr>
      <w:rPr>
        <w:rFonts w:ascii="Symbol" w:hAnsi="Symbol" w:hint="default"/>
      </w:rPr>
    </w:lvl>
    <w:lvl w:ilvl="1" w:tplc="041D0003" w:tentative="1">
      <w:start w:val="1"/>
      <w:numFmt w:val="bullet"/>
      <w:lvlText w:val="o"/>
      <w:lvlJc w:val="left"/>
      <w:pPr>
        <w:ind w:left="1444" w:hanging="360"/>
      </w:pPr>
      <w:rPr>
        <w:rFonts w:ascii="Courier New" w:hAnsi="Courier New" w:cs="Courier New" w:hint="default"/>
      </w:rPr>
    </w:lvl>
    <w:lvl w:ilvl="2" w:tplc="041D0005" w:tentative="1">
      <w:start w:val="1"/>
      <w:numFmt w:val="bullet"/>
      <w:lvlText w:val=""/>
      <w:lvlJc w:val="left"/>
      <w:pPr>
        <w:ind w:left="2164" w:hanging="360"/>
      </w:pPr>
      <w:rPr>
        <w:rFonts w:ascii="Wingdings" w:hAnsi="Wingdings" w:hint="default"/>
      </w:rPr>
    </w:lvl>
    <w:lvl w:ilvl="3" w:tplc="041D0001" w:tentative="1">
      <w:start w:val="1"/>
      <w:numFmt w:val="bullet"/>
      <w:lvlText w:val=""/>
      <w:lvlJc w:val="left"/>
      <w:pPr>
        <w:ind w:left="2884" w:hanging="360"/>
      </w:pPr>
      <w:rPr>
        <w:rFonts w:ascii="Symbol" w:hAnsi="Symbol" w:hint="default"/>
      </w:rPr>
    </w:lvl>
    <w:lvl w:ilvl="4" w:tplc="041D0003" w:tentative="1">
      <w:start w:val="1"/>
      <w:numFmt w:val="bullet"/>
      <w:lvlText w:val="o"/>
      <w:lvlJc w:val="left"/>
      <w:pPr>
        <w:ind w:left="3604" w:hanging="360"/>
      </w:pPr>
      <w:rPr>
        <w:rFonts w:ascii="Courier New" w:hAnsi="Courier New" w:cs="Courier New" w:hint="default"/>
      </w:rPr>
    </w:lvl>
    <w:lvl w:ilvl="5" w:tplc="041D0005" w:tentative="1">
      <w:start w:val="1"/>
      <w:numFmt w:val="bullet"/>
      <w:lvlText w:val=""/>
      <w:lvlJc w:val="left"/>
      <w:pPr>
        <w:ind w:left="4324" w:hanging="360"/>
      </w:pPr>
      <w:rPr>
        <w:rFonts w:ascii="Wingdings" w:hAnsi="Wingdings" w:hint="default"/>
      </w:rPr>
    </w:lvl>
    <w:lvl w:ilvl="6" w:tplc="041D0001" w:tentative="1">
      <w:start w:val="1"/>
      <w:numFmt w:val="bullet"/>
      <w:lvlText w:val=""/>
      <w:lvlJc w:val="left"/>
      <w:pPr>
        <w:ind w:left="5044" w:hanging="360"/>
      </w:pPr>
      <w:rPr>
        <w:rFonts w:ascii="Symbol" w:hAnsi="Symbol" w:hint="default"/>
      </w:rPr>
    </w:lvl>
    <w:lvl w:ilvl="7" w:tplc="041D0003" w:tentative="1">
      <w:start w:val="1"/>
      <w:numFmt w:val="bullet"/>
      <w:lvlText w:val="o"/>
      <w:lvlJc w:val="left"/>
      <w:pPr>
        <w:ind w:left="5764" w:hanging="360"/>
      </w:pPr>
      <w:rPr>
        <w:rFonts w:ascii="Courier New" w:hAnsi="Courier New" w:cs="Courier New" w:hint="default"/>
      </w:rPr>
    </w:lvl>
    <w:lvl w:ilvl="8" w:tplc="041D0005" w:tentative="1">
      <w:start w:val="1"/>
      <w:numFmt w:val="bullet"/>
      <w:lvlText w:val=""/>
      <w:lvlJc w:val="left"/>
      <w:pPr>
        <w:ind w:left="6484" w:hanging="360"/>
      </w:pPr>
      <w:rPr>
        <w:rFonts w:ascii="Wingdings" w:hAnsi="Wingdings" w:hint="default"/>
      </w:rPr>
    </w:lvl>
  </w:abstractNum>
  <w:abstractNum w:abstractNumId="28" w15:restartNumberingAfterBreak="0">
    <w:nsid w:val="5DF42349"/>
    <w:multiLevelType w:val="hybridMultilevel"/>
    <w:tmpl w:val="B950DC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E3444BD"/>
    <w:multiLevelType w:val="hybridMultilevel"/>
    <w:tmpl w:val="9D926B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414DF5"/>
    <w:multiLevelType w:val="hybridMultilevel"/>
    <w:tmpl w:val="0A221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98A2D68"/>
    <w:multiLevelType w:val="hybridMultilevel"/>
    <w:tmpl w:val="4106E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9D858AD"/>
    <w:multiLevelType w:val="hybridMultilevel"/>
    <w:tmpl w:val="3D3C7ED2"/>
    <w:lvl w:ilvl="0" w:tplc="E3D6086C">
      <w:start w:val="1"/>
      <w:numFmt w:val="decimal"/>
      <w:suff w:val="space"/>
      <w:lvlText w:val="Proposal %1:"/>
      <w:lvlJc w:val="left"/>
      <w:pPr>
        <w:ind w:left="0" w:firstLine="0"/>
      </w:pPr>
      <w:rPr>
        <w:rFonts w:ascii="Times New Roman" w:hAnsi="Times New Roman" w:cs="Times New Roman" w:hint="default"/>
        <w:b/>
        <w:i w:val="0"/>
        <w:sz w:val="20"/>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3" w15:restartNumberingAfterBreak="0">
    <w:nsid w:val="6D7B4A56"/>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E760327"/>
    <w:multiLevelType w:val="multilevel"/>
    <w:tmpl w:val="65B4258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6F211B6F"/>
    <w:multiLevelType w:val="hybridMultilevel"/>
    <w:tmpl w:val="3E98B38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0DC6581"/>
    <w:multiLevelType w:val="hybridMultilevel"/>
    <w:tmpl w:val="C21643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0D3E9F"/>
    <w:multiLevelType w:val="hybridMultilevel"/>
    <w:tmpl w:val="AE1009E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1452D52"/>
    <w:multiLevelType w:val="hybridMultilevel"/>
    <w:tmpl w:val="0FFCB5FC"/>
    <w:lvl w:ilvl="0" w:tplc="5A4C762C">
      <w:start w:val="2"/>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4A5DE3"/>
    <w:multiLevelType w:val="hybridMultilevel"/>
    <w:tmpl w:val="4B1034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910C5B"/>
    <w:multiLevelType w:val="hybridMultilevel"/>
    <w:tmpl w:val="27900C8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1" w15:restartNumberingAfterBreak="0">
    <w:nsid w:val="78EF4DA9"/>
    <w:multiLevelType w:val="hybridMultilevel"/>
    <w:tmpl w:val="41BACBF4"/>
    <w:lvl w:ilvl="0" w:tplc="DD1C20A2">
      <w:start w:val="1"/>
      <w:numFmt w:val="bullet"/>
      <w:lvlText w:val=""/>
      <w:lvlJc w:val="left"/>
      <w:pPr>
        <w:ind w:left="720" w:hanging="360"/>
      </w:pPr>
      <w:rPr>
        <w:rFonts w:ascii="Symbol" w:hAnsi="Symbol" w:hint="default"/>
      </w:rPr>
    </w:lvl>
    <w:lvl w:ilvl="1" w:tplc="474E0D54">
      <w:start w:val="1"/>
      <w:numFmt w:val="bullet"/>
      <w:lvlText w:val="o"/>
      <w:lvlJc w:val="left"/>
      <w:pPr>
        <w:ind w:left="1440" w:hanging="360"/>
      </w:pPr>
      <w:rPr>
        <w:rFonts w:ascii="Courier New" w:hAnsi="Courier New" w:hint="default"/>
      </w:rPr>
    </w:lvl>
    <w:lvl w:ilvl="2" w:tplc="CC94F1C0">
      <w:start w:val="1"/>
      <w:numFmt w:val="bullet"/>
      <w:lvlText w:val=""/>
      <w:lvlJc w:val="left"/>
      <w:pPr>
        <w:ind w:left="2160" w:hanging="360"/>
      </w:pPr>
      <w:rPr>
        <w:rFonts w:ascii="Wingdings" w:hAnsi="Wingdings" w:hint="default"/>
      </w:rPr>
    </w:lvl>
    <w:lvl w:ilvl="3" w:tplc="027CA534">
      <w:start w:val="1"/>
      <w:numFmt w:val="bullet"/>
      <w:lvlText w:val=""/>
      <w:lvlJc w:val="left"/>
      <w:pPr>
        <w:ind w:left="2880" w:hanging="360"/>
      </w:pPr>
      <w:rPr>
        <w:rFonts w:ascii="Symbol" w:hAnsi="Symbol" w:hint="default"/>
      </w:rPr>
    </w:lvl>
    <w:lvl w:ilvl="4" w:tplc="5B2AB5CE">
      <w:start w:val="1"/>
      <w:numFmt w:val="bullet"/>
      <w:lvlText w:val="o"/>
      <w:lvlJc w:val="left"/>
      <w:pPr>
        <w:ind w:left="3600" w:hanging="360"/>
      </w:pPr>
      <w:rPr>
        <w:rFonts w:ascii="Courier New" w:hAnsi="Courier New" w:hint="default"/>
      </w:rPr>
    </w:lvl>
    <w:lvl w:ilvl="5" w:tplc="29A87AAE">
      <w:start w:val="1"/>
      <w:numFmt w:val="bullet"/>
      <w:lvlText w:val=""/>
      <w:lvlJc w:val="left"/>
      <w:pPr>
        <w:ind w:left="4320" w:hanging="360"/>
      </w:pPr>
      <w:rPr>
        <w:rFonts w:ascii="Wingdings" w:hAnsi="Wingdings" w:hint="default"/>
      </w:rPr>
    </w:lvl>
    <w:lvl w:ilvl="6" w:tplc="0B50478A">
      <w:start w:val="1"/>
      <w:numFmt w:val="bullet"/>
      <w:lvlText w:val=""/>
      <w:lvlJc w:val="left"/>
      <w:pPr>
        <w:ind w:left="5040" w:hanging="360"/>
      </w:pPr>
      <w:rPr>
        <w:rFonts w:ascii="Symbol" w:hAnsi="Symbol" w:hint="default"/>
      </w:rPr>
    </w:lvl>
    <w:lvl w:ilvl="7" w:tplc="E9C6DB3E">
      <w:start w:val="1"/>
      <w:numFmt w:val="bullet"/>
      <w:lvlText w:val="o"/>
      <w:lvlJc w:val="left"/>
      <w:pPr>
        <w:ind w:left="5760" w:hanging="360"/>
      </w:pPr>
      <w:rPr>
        <w:rFonts w:ascii="Courier New" w:hAnsi="Courier New" w:hint="default"/>
      </w:rPr>
    </w:lvl>
    <w:lvl w:ilvl="8" w:tplc="62E69CE2">
      <w:start w:val="1"/>
      <w:numFmt w:val="bullet"/>
      <w:lvlText w:val=""/>
      <w:lvlJc w:val="left"/>
      <w:pPr>
        <w:ind w:left="6480" w:hanging="360"/>
      </w:pPr>
      <w:rPr>
        <w:rFonts w:ascii="Wingdings" w:hAnsi="Wingdings" w:hint="default"/>
      </w:rPr>
    </w:lvl>
  </w:abstractNum>
  <w:abstractNum w:abstractNumId="42" w15:restartNumberingAfterBreak="0">
    <w:nsid w:val="79853AB1"/>
    <w:multiLevelType w:val="hybridMultilevel"/>
    <w:tmpl w:val="4C6C6246"/>
    <w:lvl w:ilvl="0" w:tplc="416E9374">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AA7389F"/>
    <w:multiLevelType w:val="hybridMultilevel"/>
    <w:tmpl w:val="FFFFFFFF"/>
    <w:lvl w:ilvl="0" w:tplc="C59096BE">
      <w:start w:val="1"/>
      <w:numFmt w:val="bullet"/>
      <w:lvlText w:val="·"/>
      <w:lvlJc w:val="left"/>
      <w:pPr>
        <w:ind w:left="720" w:hanging="360"/>
      </w:pPr>
      <w:rPr>
        <w:rFonts w:ascii="Symbol" w:hAnsi="Symbol" w:hint="default"/>
      </w:rPr>
    </w:lvl>
    <w:lvl w:ilvl="1" w:tplc="724C618E">
      <w:start w:val="1"/>
      <w:numFmt w:val="bullet"/>
      <w:lvlText w:val="o"/>
      <w:lvlJc w:val="left"/>
      <w:pPr>
        <w:ind w:left="1440" w:hanging="360"/>
      </w:pPr>
      <w:rPr>
        <w:rFonts w:ascii="&quot;&quot;Courier New&quot;&quot;,serif" w:hAnsi="&quot;&quot;Courier New&quot;&quot;,serif" w:hint="default"/>
      </w:rPr>
    </w:lvl>
    <w:lvl w:ilvl="2" w:tplc="0A6AD0BE">
      <w:start w:val="1"/>
      <w:numFmt w:val="bullet"/>
      <w:lvlText w:val=""/>
      <w:lvlJc w:val="left"/>
      <w:pPr>
        <w:ind w:left="2160" w:hanging="360"/>
      </w:pPr>
      <w:rPr>
        <w:rFonts w:ascii="Wingdings" w:hAnsi="Wingdings" w:hint="default"/>
      </w:rPr>
    </w:lvl>
    <w:lvl w:ilvl="3" w:tplc="B88A09DC">
      <w:start w:val="1"/>
      <w:numFmt w:val="bullet"/>
      <w:lvlText w:val=""/>
      <w:lvlJc w:val="left"/>
      <w:pPr>
        <w:ind w:left="2880" w:hanging="360"/>
      </w:pPr>
      <w:rPr>
        <w:rFonts w:ascii="Symbol" w:hAnsi="Symbol" w:hint="default"/>
      </w:rPr>
    </w:lvl>
    <w:lvl w:ilvl="4" w:tplc="80526F10">
      <w:start w:val="1"/>
      <w:numFmt w:val="bullet"/>
      <w:lvlText w:val="o"/>
      <w:lvlJc w:val="left"/>
      <w:pPr>
        <w:ind w:left="3600" w:hanging="360"/>
      </w:pPr>
      <w:rPr>
        <w:rFonts w:ascii="Courier New" w:hAnsi="Courier New" w:hint="default"/>
      </w:rPr>
    </w:lvl>
    <w:lvl w:ilvl="5" w:tplc="4C584CB0">
      <w:start w:val="1"/>
      <w:numFmt w:val="bullet"/>
      <w:lvlText w:val=""/>
      <w:lvlJc w:val="left"/>
      <w:pPr>
        <w:ind w:left="4320" w:hanging="360"/>
      </w:pPr>
      <w:rPr>
        <w:rFonts w:ascii="Wingdings" w:hAnsi="Wingdings" w:hint="default"/>
      </w:rPr>
    </w:lvl>
    <w:lvl w:ilvl="6" w:tplc="926A4FC2">
      <w:start w:val="1"/>
      <w:numFmt w:val="bullet"/>
      <w:lvlText w:val=""/>
      <w:lvlJc w:val="left"/>
      <w:pPr>
        <w:ind w:left="5040" w:hanging="360"/>
      </w:pPr>
      <w:rPr>
        <w:rFonts w:ascii="Symbol" w:hAnsi="Symbol" w:hint="default"/>
      </w:rPr>
    </w:lvl>
    <w:lvl w:ilvl="7" w:tplc="45EA6E40">
      <w:start w:val="1"/>
      <w:numFmt w:val="bullet"/>
      <w:lvlText w:val="o"/>
      <w:lvlJc w:val="left"/>
      <w:pPr>
        <w:ind w:left="5760" w:hanging="360"/>
      </w:pPr>
      <w:rPr>
        <w:rFonts w:ascii="Courier New" w:hAnsi="Courier New" w:hint="default"/>
      </w:rPr>
    </w:lvl>
    <w:lvl w:ilvl="8" w:tplc="24BA55E8">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E9567B7"/>
    <w:multiLevelType w:val="hybridMultilevel"/>
    <w:tmpl w:val="837CD05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6" w15:restartNumberingAfterBreak="0">
    <w:nsid w:val="7EDA43EF"/>
    <w:multiLevelType w:val="hybridMultilevel"/>
    <w:tmpl w:val="DF02F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15"/>
  </w:num>
  <w:num w:numId="4">
    <w:abstractNumId w:val="11"/>
  </w:num>
  <w:num w:numId="5">
    <w:abstractNumId w:val="44"/>
  </w:num>
  <w:num w:numId="6">
    <w:abstractNumId w:val="25"/>
  </w:num>
  <w:num w:numId="7">
    <w:abstractNumId w:val="34"/>
  </w:num>
  <w:num w:numId="8">
    <w:abstractNumId w:val="7"/>
  </w:num>
  <w:num w:numId="9">
    <w:abstractNumId w:val="32"/>
  </w:num>
  <w:num w:numId="10">
    <w:abstractNumId w:val="17"/>
  </w:num>
  <w:num w:numId="11">
    <w:abstractNumId w:val="3"/>
  </w:num>
  <w:num w:numId="12">
    <w:abstractNumId w:val="23"/>
  </w:num>
  <w:num w:numId="13">
    <w:abstractNumId w:val="2"/>
  </w:num>
  <w:num w:numId="14">
    <w:abstractNumId w:val="8"/>
  </w:num>
  <w:num w:numId="15">
    <w:abstractNumId w:val="35"/>
  </w:num>
  <w:num w:numId="16">
    <w:abstractNumId w:val="33"/>
  </w:num>
  <w:num w:numId="17">
    <w:abstractNumId w:val="18"/>
  </w:num>
  <w:num w:numId="18">
    <w:abstractNumId w:val="19"/>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26"/>
  </w:num>
  <w:num w:numId="24">
    <w:abstractNumId w:val="31"/>
  </w:num>
  <w:num w:numId="25">
    <w:abstractNumId w:val="39"/>
  </w:num>
  <w:num w:numId="26">
    <w:abstractNumId w:val="1"/>
  </w:num>
  <w:num w:numId="27">
    <w:abstractNumId w:val="1"/>
  </w:num>
  <w:num w:numId="28">
    <w:abstractNumId w:val="29"/>
  </w:num>
  <w:num w:numId="29">
    <w:abstractNumId w:val="30"/>
  </w:num>
  <w:num w:numId="30">
    <w:abstractNumId w:val="37"/>
  </w:num>
  <w:num w:numId="31">
    <w:abstractNumId w:val="40"/>
  </w:num>
  <w:num w:numId="32">
    <w:abstractNumId w:val="27"/>
  </w:num>
  <w:num w:numId="33">
    <w:abstractNumId w:val="9"/>
  </w:num>
  <w:num w:numId="34">
    <w:abstractNumId w:val="6"/>
  </w:num>
  <w:num w:numId="35">
    <w:abstractNumId w:val="46"/>
  </w:num>
  <w:num w:numId="36">
    <w:abstractNumId w:val="21"/>
  </w:num>
  <w:num w:numId="37">
    <w:abstractNumId w:val="36"/>
  </w:num>
  <w:num w:numId="38">
    <w:abstractNumId w:val="42"/>
  </w:num>
  <w:num w:numId="39">
    <w:abstractNumId w:val="12"/>
  </w:num>
  <w:num w:numId="40">
    <w:abstractNumId w:val="28"/>
  </w:num>
  <w:num w:numId="41">
    <w:abstractNumId w:val="22"/>
    <w:lvlOverride w:ilvl="0"/>
    <w:lvlOverride w:ilvl="1"/>
    <w:lvlOverride w:ilvl="2">
      <w:startOverride w:val="1"/>
    </w:lvlOverride>
    <w:lvlOverride w:ilvl="3">
      <w:startOverride w:val="1"/>
    </w:lvlOverride>
    <w:lvlOverride w:ilvl="4"/>
    <w:lvlOverride w:ilvl="5"/>
    <w:lvlOverride w:ilvl="6"/>
    <w:lvlOverride w:ilvl="7"/>
    <w:lvlOverride w:ilvl="8"/>
  </w:num>
  <w:num w:numId="42">
    <w:abstractNumId w:val="43"/>
  </w:num>
  <w:num w:numId="43">
    <w:abstractNumId w:val="0"/>
  </w:num>
  <w:num w:numId="44">
    <w:abstractNumId w:val="13"/>
  </w:num>
  <w:num w:numId="45">
    <w:abstractNumId w:val="24"/>
  </w:num>
  <w:num w:numId="46">
    <w:abstractNumId w:val="38"/>
  </w:num>
  <w:num w:numId="47">
    <w:abstractNumId w:val="14"/>
  </w:num>
  <w:num w:numId="48">
    <w:abstractNumId w:val="4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ja-JP"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sNaAN1KzbAsAAAA"/>
  </w:docVars>
  <w:rsids>
    <w:rsidRoot w:val="00CF5263"/>
    <w:rsid w:val="00000922"/>
    <w:rsid w:val="00000D04"/>
    <w:rsid w:val="00000DB2"/>
    <w:rsid w:val="00001023"/>
    <w:rsid w:val="000015CF"/>
    <w:rsid w:val="000018AA"/>
    <w:rsid w:val="00001CFD"/>
    <w:rsid w:val="00001E27"/>
    <w:rsid w:val="00002564"/>
    <w:rsid w:val="00002893"/>
    <w:rsid w:val="00002AD6"/>
    <w:rsid w:val="00002B3B"/>
    <w:rsid w:val="0000318F"/>
    <w:rsid w:val="00003210"/>
    <w:rsid w:val="000033A3"/>
    <w:rsid w:val="000034D3"/>
    <w:rsid w:val="00003566"/>
    <w:rsid w:val="00003605"/>
    <w:rsid w:val="00003995"/>
    <w:rsid w:val="00003B9F"/>
    <w:rsid w:val="00003C3F"/>
    <w:rsid w:val="00003C56"/>
    <w:rsid w:val="00003DCD"/>
    <w:rsid w:val="00003DFE"/>
    <w:rsid w:val="00003EC2"/>
    <w:rsid w:val="000040A9"/>
    <w:rsid w:val="000043C2"/>
    <w:rsid w:val="000043EC"/>
    <w:rsid w:val="0000458E"/>
    <w:rsid w:val="00004E70"/>
    <w:rsid w:val="00004F21"/>
    <w:rsid w:val="0000548D"/>
    <w:rsid w:val="000057E4"/>
    <w:rsid w:val="00005E27"/>
    <w:rsid w:val="00005F18"/>
    <w:rsid w:val="0000602F"/>
    <w:rsid w:val="0000608A"/>
    <w:rsid w:val="0000676E"/>
    <w:rsid w:val="00006C43"/>
    <w:rsid w:val="00006F3B"/>
    <w:rsid w:val="000072B6"/>
    <w:rsid w:val="0000770C"/>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49"/>
    <w:rsid w:val="000138F4"/>
    <w:rsid w:val="000142E9"/>
    <w:rsid w:val="000158ED"/>
    <w:rsid w:val="00015EFB"/>
    <w:rsid w:val="000165E2"/>
    <w:rsid w:val="00017020"/>
    <w:rsid w:val="000172BE"/>
    <w:rsid w:val="00017CDF"/>
    <w:rsid w:val="00017D8A"/>
    <w:rsid w:val="00020A9F"/>
    <w:rsid w:val="000210DE"/>
    <w:rsid w:val="00021583"/>
    <w:rsid w:val="00021626"/>
    <w:rsid w:val="0002166E"/>
    <w:rsid w:val="000218F5"/>
    <w:rsid w:val="000226B5"/>
    <w:rsid w:val="0002304C"/>
    <w:rsid w:val="00023388"/>
    <w:rsid w:val="00023425"/>
    <w:rsid w:val="00023683"/>
    <w:rsid w:val="00024007"/>
    <w:rsid w:val="000241BE"/>
    <w:rsid w:val="000242F2"/>
    <w:rsid w:val="00025242"/>
    <w:rsid w:val="000260D1"/>
    <w:rsid w:val="000268FF"/>
    <w:rsid w:val="00026D4B"/>
    <w:rsid w:val="00027226"/>
    <w:rsid w:val="0002737F"/>
    <w:rsid w:val="000274ED"/>
    <w:rsid w:val="000275C6"/>
    <w:rsid w:val="0002776A"/>
    <w:rsid w:val="00027AD6"/>
    <w:rsid w:val="00030031"/>
    <w:rsid w:val="0003024C"/>
    <w:rsid w:val="000309EA"/>
    <w:rsid w:val="00030D0A"/>
    <w:rsid w:val="00030D6B"/>
    <w:rsid w:val="00031278"/>
    <w:rsid w:val="00031ADB"/>
    <w:rsid w:val="00032056"/>
    <w:rsid w:val="00032714"/>
    <w:rsid w:val="00032793"/>
    <w:rsid w:val="000328CA"/>
    <w:rsid w:val="0003298D"/>
    <w:rsid w:val="00032E40"/>
    <w:rsid w:val="000334A1"/>
    <w:rsid w:val="0003376B"/>
    <w:rsid w:val="000339ED"/>
    <w:rsid w:val="0003457B"/>
    <w:rsid w:val="00034676"/>
    <w:rsid w:val="000346E6"/>
    <w:rsid w:val="00034974"/>
    <w:rsid w:val="00034D57"/>
    <w:rsid w:val="00035238"/>
    <w:rsid w:val="000352B3"/>
    <w:rsid w:val="0003572F"/>
    <w:rsid w:val="00036024"/>
    <w:rsid w:val="00036C55"/>
    <w:rsid w:val="0003717F"/>
    <w:rsid w:val="00037216"/>
    <w:rsid w:val="0004023E"/>
    <w:rsid w:val="0004024B"/>
    <w:rsid w:val="00040604"/>
    <w:rsid w:val="000411EC"/>
    <w:rsid w:val="0004133A"/>
    <w:rsid w:val="00041C57"/>
    <w:rsid w:val="00041D94"/>
    <w:rsid w:val="0004202B"/>
    <w:rsid w:val="0004243B"/>
    <w:rsid w:val="00042720"/>
    <w:rsid w:val="0004290B"/>
    <w:rsid w:val="000434B7"/>
    <w:rsid w:val="000435C9"/>
    <w:rsid w:val="000435E4"/>
    <w:rsid w:val="00043A29"/>
    <w:rsid w:val="00044077"/>
    <w:rsid w:val="0004483A"/>
    <w:rsid w:val="00044CF3"/>
    <w:rsid w:val="00044E41"/>
    <w:rsid w:val="00046796"/>
    <w:rsid w:val="000467FD"/>
    <w:rsid w:val="00046AAF"/>
    <w:rsid w:val="00047225"/>
    <w:rsid w:val="00047A63"/>
    <w:rsid w:val="00047C47"/>
    <w:rsid w:val="00047D14"/>
    <w:rsid w:val="00047E60"/>
    <w:rsid w:val="00047FDE"/>
    <w:rsid w:val="000502C3"/>
    <w:rsid w:val="000504E6"/>
    <w:rsid w:val="00050D0F"/>
    <w:rsid w:val="000513CF"/>
    <w:rsid w:val="00052386"/>
    <w:rsid w:val="00052615"/>
    <w:rsid w:val="00052643"/>
    <w:rsid w:val="00052AD2"/>
    <w:rsid w:val="000530DF"/>
    <w:rsid w:val="000533BD"/>
    <w:rsid w:val="00053541"/>
    <w:rsid w:val="000537D4"/>
    <w:rsid w:val="00053A5D"/>
    <w:rsid w:val="00053AE4"/>
    <w:rsid w:val="00053F54"/>
    <w:rsid w:val="00054AE1"/>
    <w:rsid w:val="00054E0C"/>
    <w:rsid w:val="00054E40"/>
    <w:rsid w:val="0005541D"/>
    <w:rsid w:val="00055851"/>
    <w:rsid w:val="00055F08"/>
    <w:rsid w:val="000565C8"/>
    <w:rsid w:val="00056A75"/>
    <w:rsid w:val="00056ACF"/>
    <w:rsid w:val="0005714C"/>
    <w:rsid w:val="0005793E"/>
    <w:rsid w:val="00057DC8"/>
    <w:rsid w:val="0006045C"/>
    <w:rsid w:val="00060AED"/>
    <w:rsid w:val="000612E1"/>
    <w:rsid w:val="000614FE"/>
    <w:rsid w:val="000618EF"/>
    <w:rsid w:val="00061D4C"/>
    <w:rsid w:val="00061F3E"/>
    <w:rsid w:val="00061FD2"/>
    <w:rsid w:val="00062A4F"/>
    <w:rsid w:val="00062E41"/>
    <w:rsid w:val="00063DB8"/>
    <w:rsid w:val="00063F01"/>
    <w:rsid w:val="00063F42"/>
    <w:rsid w:val="00063F5E"/>
    <w:rsid w:val="00065D0E"/>
    <w:rsid w:val="00065D38"/>
    <w:rsid w:val="00066416"/>
    <w:rsid w:val="00066DEB"/>
    <w:rsid w:val="00067571"/>
    <w:rsid w:val="00067A1E"/>
    <w:rsid w:val="00067DD1"/>
    <w:rsid w:val="00067F29"/>
    <w:rsid w:val="00070447"/>
    <w:rsid w:val="000706E7"/>
    <w:rsid w:val="00070992"/>
    <w:rsid w:val="00070C8A"/>
    <w:rsid w:val="00070D54"/>
    <w:rsid w:val="00070EF8"/>
    <w:rsid w:val="00070FFE"/>
    <w:rsid w:val="00071192"/>
    <w:rsid w:val="000713A7"/>
    <w:rsid w:val="000713D8"/>
    <w:rsid w:val="00071525"/>
    <w:rsid w:val="00071733"/>
    <w:rsid w:val="00071CFE"/>
    <w:rsid w:val="00071D8B"/>
    <w:rsid w:val="00071E9E"/>
    <w:rsid w:val="00072016"/>
    <w:rsid w:val="000720F0"/>
    <w:rsid w:val="00072129"/>
    <w:rsid w:val="00072551"/>
    <w:rsid w:val="00072A80"/>
    <w:rsid w:val="00072AEB"/>
    <w:rsid w:val="00072E57"/>
    <w:rsid w:val="00072EC8"/>
    <w:rsid w:val="000731A0"/>
    <w:rsid w:val="000736C1"/>
    <w:rsid w:val="00073797"/>
    <w:rsid w:val="00073DEC"/>
    <w:rsid w:val="00073EDF"/>
    <w:rsid w:val="000745AA"/>
    <w:rsid w:val="00074632"/>
    <w:rsid w:val="0007491F"/>
    <w:rsid w:val="00074E86"/>
    <w:rsid w:val="00074E9C"/>
    <w:rsid w:val="00074FC4"/>
    <w:rsid w:val="00075109"/>
    <w:rsid w:val="00075308"/>
    <w:rsid w:val="00075405"/>
    <w:rsid w:val="0007568F"/>
    <w:rsid w:val="00075C69"/>
    <w:rsid w:val="00076097"/>
    <w:rsid w:val="000761EA"/>
    <w:rsid w:val="000762E4"/>
    <w:rsid w:val="00076541"/>
    <w:rsid w:val="000772F4"/>
    <w:rsid w:val="000776EB"/>
    <w:rsid w:val="00080BB5"/>
    <w:rsid w:val="00080EF6"/>
    <w:rsid w:val="00080FAC"/>
    <w:rsid w:val="000823B0"/>
    <w:rsid w:val="0008335B"/>
    <w:rsid w:val="00083379"/>
    <w:rsid w:val="00083587"/>
    <w:rsid w:val="00083592"/>
    <w:rsid w:val="0008374F"/>
    <w:rsid w:val="00083838"/>
    <w:rsid w:val="00083939"/>
    <w:rsid w:val="00083B6A"/>
    <w:rsid w:val="00083FEF"/>
    <w:rsid w:val="00084F87"/>
    <w:rsid w:val="000851E9"/>
    <w:rsid w:val="000857E2"/>
    <w:rsid w:val="00085D21"/>
    <w:rsid w:val="00085E04"/>
    <w:rsid w:val="00086019"/>
    <w:rsid w:val="0008661A"/>
    <w:rsid w:val="00086800"/>
    <w:rsid w:val="0008740C"/>
    <w:rsid w:val="00087913"/>
    <w:rsid w:val="00087C4F"/>
    <w:rsid w:val="000902DC"/>
    <w:rsid w:val="000906E4"/>
    <w:rsid w:val="000911AE"/>
    <w:rsid w:val="000916C1"/>
    <w:rsid w:val="00091A32"/>
    <w:rsid w:val="00091C80"/>
    <w:rsid w:val="00091F60"/>
    <w:rsid w:val="00092146"/>
    <w:rsid w:val="000926E1"/>
    <w:rsid w:val="00092C34"/>
    <w:rsid w:val="00092C64"/>
    <w:rsid w:val="00093697"/>
    <w:rsid w:val="00093916"/>
    <w:rsid w:val="00093D42"/>
    <w:rsid w:val="000942C4"/>
    <w:rsid w:val="00094A16"/>
    <w:rsid w:val="00094DE6"/>
    <w:rsid w:val="00094F43"/>
    <w:rsid w:val="000959E0"/>
    <w:rsid w:val="00096348"/>
    <w:rsid w:val="00096356"/>
    <w:rsid w:val="000965E5"/>
    <w:rsid w:val="00096753"/>
    <w:rsid w:val="000967FB"/>
    <w:rsid w:val="00097138"/>
    <w:rsid w:val="00097C99"/>
    <w:rsid w:val="000A0623"/>
    <w:rsid w:val="000A0F14"/>
    <w:rsid w:val="000A1182"/>
    <w:rsid w:val="000A1441"/>
    <w:rsid w:val="000A1584"/>
    <w:rsid w:val="000A1A06"/>
    <w:rsid w:val="000A1B60"/>
    <w:rsid w:val="000A20C4"/>
    <w:rsid w:val="000A21B4"/>
    <w:rsid w:val="000A2B9B"/>
    <w:rsid w:val="000A2CC7"/>
    <w:rsid w:val="000A2ED6"/>
    <w:rsid w:val="000A31C8"/>
    <w:rsid w:val="000A338C"/>
    <w:rsid w:val="000A34E3"/>
    <w:rsid w:val="000A3A9C"/>
    <w:rsid w:val="000A3E17"/>
    <w:rsid w:val="000A4205"/>
    <w:rsid w:val="000A443F"/>
    <w:rsid w:val="000A44D4"/>
    <w:rsid w:val="000A4A19"/>
    <w:rsid w:val="000A4A9E"/>
    <w:rsid w:val="000A5A8F"/>
    <w:rsid w:val="000A5B59"/>
    <w:rsid w:val="000A6351"/>
    <w:rsid w:val="000A63D6"/>
    <w:rsid w:val="000A70DC"/>
    <w:rsid w:val="000A7888"/>
    <w:rsid w:val="000A7B38"/>
    <w:rsid w:val="000A7F5B"/>
    <w:rsid w:val="000B0343"/>
    <w:rsid w:val="000B0376"/>
    <w:rsid w:val="000B0E53"/>
    <w:rsid w:val="000B208C"/>
    <w:rsid w:val="000B27C5"/>
    <w:rsid w:val="000B2985"/>
    <w:rsid w:val="000B2B8A"/>
    <w:rsid w:val="000B2C88"/>
    <w:rsid w:val="000B301F"/>
    <w:rsid w:val="000B3065"/>
    <w:rsid w:val="000B3140"/>
    <w:rsid w:val="000B3342"/>
    <w:rsid w:val="000B339C"/>
    <w:rsid w:val="000B3F4E"/>
    <w:rsid w:val="000B439F"/>
    <w:rsid w:val="000B5016"/>
    <w:rsid w:val="000B51FA"/>
    <w:rsid w:val="000B5905"/>
    <w:rsid w:val="000B5975"/>
    <w:rsid w:val="000B5C50"/>
    <w:rsid w:val="000B6D7C"/>
    <w:rsid w:val="000B6E2C"/>
    <w:rsid w:val="000B6EEA"/>
    <w:rsid w:val="000B7520"/>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C11"/>
    <w:rsid w:val="000C3D3B"/>
    <w:rsid w:val="000C422D"/>
    <w:rsid w:val="000C4236"/>
    <w:rsid w:val="000C5974"/>
    <w:rsid w:val="000C5F91"/>
    <w:rsid w:val="000C6025"/>
    <w:rsid w:val="000C62CF"/>
    <w:rsid w:val="000C7871"/>
    <w:rsid w:val="000D0565"/>
    <w:rsid w:val="000D0E4E"/>
    <w:rsid w:val="000D0EED"/>
    <w:rsid w:val="000D113C"/>
    <w:rsid w:val="000D12D1"/>
    <w:rsid w:val="000D159A"/>
    <w:rsid w:val="000D16D5"/>
    <w:rsid w:val="000D1FE0"/>
    <w:rsid w:val="000D203B"/>
    <w:rsid w:val="000D20AC"/>
    <w:rsid w:val="000D210F"/>
    <w:rsid w:val="000D22CC"/>
    <w:rsid w:val="000D2D2D"/>
    <w:rsid w:val="000D36AE"/>
    <w:rsid w:val="000D38A1"/>
    <w:rsid w:val="000D38DD"/>
    <w:rsid w:val="000D3F5E"/>
    <w:rsid w:val="000D4C4E"/>
    <w:rsid w:val="000D5077"/>
    <w:rsid w:val="000D51EC"/>
    <w:rsid w:val="000D5362"/>
    <w:rsid w:val="000D557E"/>
    <w:rsid w:val="000D5746"/>
    <w:rsid w:val="000D57EE"/>
    <w:rsid w:val="000D57F8"/>
    <w:rsid w:val="000D5851"/>
    <w:rsid w:val="000D5C60"/>
    <w:rsid w:val="000D5CD6"/>
    <w:rsid w:val="000D5D6F"/>
    <w:rsid w:val="000D64BD"/>
    <w:rsid w:val="000D67D5"/>
    <w:rsid w:val="000D6BE9"/>
    <w:rsid w:val="000D71E2"/>
    <w:rsid w:val="000D73A5"/>
    <w:rsid w:val="000E01F5"/>
    <w:rsid w:val="000E07D6"/>
    <w:rsid w:val="000E0E51"/>
    <w:rsid w:val="000E1380"/>
    <w:rsid w:val="000E1626"/>
    <w:rsid w:val="000E18DF"/>
    <w:rsid w:val="000E1985"/>
    <w:rsid w:val="000E199A"/>
    <w:rsid w:val="000E1F6D"/>
    <w:rsid w:val="000E224F"/>
    <w:rsid w:val="000E2288"/>
    <w:rsid w:val="000E2F91"/>
    <w:rsid w:val="000E32CE"/>
    <w:rsid w:val="000E3469"/>
    <w:rsid w:val="000E3765"/>
    <w:rsid w:val="000E4791"/>
    <w:rsid w:val="000E48E7"/>
    <w:rsid w:val="000E4984"/>
    <w:rsid w:val="000E4DB6"/>
    <w:rsid w:val="000E4F23"/>
    <w:rsid w:val="000E50F5"/>
    <w:rsid w:val="000E52A2"/>
    <w:rsid w:val="000E565C"/>
    <w:rsid w:val="000E58A5"/>
    <w:rsid w:val="000E59A0"/>
    <w:rsid w:val="000E6DD1"/>
    <w:rsid w:val="000E7937"/>
    <w:rsid w:val="000E7A84"/>
    <w:rsid w:val="000F06E1"/>
    <w:rsid w:val="000F0F31"/>
    <w:rsid w:val="000F0F9D"/>
    <w:rsid w:val="000F15BC"/>
    <w:rsid w:val="000F180A"/>
    <w:rsid w:val="000F19D7"/>
    <w:rsid w:val="000F1C92"/>
    <w:rsid w:val="000F1F96"/>
    <w:rsid w:val="000F20A7"/>
    <w:rsid w:val="000F212A"/>
    <w:rsid w:val="000F275B"/>
    <w:rsid w:val="000F2EEE"/>
    <w:rsid w:val="000F3292"/>
    <w:rsid w:val="000F3697"/>
    <w:rsid w:val="000F4015"/>
    <w:rsid w:val="000F4C20"/>
    <w:rsid w:val="000F4E03"/>
    <w:rsid w:val="000F4E6E"/>
    <w:rsid w:val="000F5046"/>
    <w:rsid w:val="000F5E83"/>
    <w:rsid w:val="000F6726"/>
    <w:rsid w:val="000F6EAD"/>
    <w:rsid w:val="000F70A3"/>
    <w:rsid w:val="000F7F58"/>
    <w:rsid w:val="00100128"/>
    <w:rsid w:val="00100186"/>
    <w:rsid w:val="0010080C"/>
    <w:rsid w:val="001009D1"/>
    <w:rsid w:val="00100BC7"/>
    <w:rsid w:val="00100E3F"/>
    <w:rsid w:val="00100FF3"/>
    <w:rsid w:val="00101586"/>
    <w:rsid w:val="0010184B"/>
    <w:rsid w:val="00101C5E"/>
    <w:rsid w:val="001026CA"/>
    <w:rsid w:val="00102D51"/>
    <w:rsid w:val="00103E1D"/>
    <w:rsid w:val="00103EE9"/>
    <w:rsid w:val="001043C2"/>
    <w:rsid w:val="001043E1"/>
    <w:rsid w:val="00104CA6"/>
    <w:rsid w:val="00104D5C"/>
    <w:rsid w:val="0010505A"/>
    <w:rsid w:val="00105CC7"/>
    <w:rsid w:val="00105D40"/>
    <w:rsid w:val="001061B1"/>
    <w:rsid w:val="0010732C"/>
    <w:rsid w:val="00107779"/>
    <w:rsid w:val="001078C2"/>
    <w:rsid w:val="00107E1C"/>
    <w:rsid w:val="00110156"/>
    <w:rsid w:val="00110243"/>
    <w:rsid w:val="001110B5"/>
    <w:rsid w:val="001112C4"/>
    <w:rsid w:val="0011130B"/>
    <w:rsid w:val="0011140B"/>
    <w:rsid w:val="00111444"/>
    <w:rsid w:val="00111723"/>
    <w:rsid w:val="00111D03"/>
    <w:rsid w:val="00111EC3"/>
    <w:rsid w:val="00111F16"/>
    <w:rsid w:val="001121AE"/>
    <w:rsid w:val="00112928"/>
    <w:rsid w:val="001129B5"/>
    <w:rsid w:val="00113D4D"/>
    <w:rsid w:val="001141E3"/>
    <w:rsid w:val="001144DF"/>
    <w:rsid w:val="001149FE"/>
    <w:rsid w:val="0011557B"/>
    <w:rsid w:val="001163DF"/>
    <w:rsid w:val="00116711"/>
    <w:rsid w:val="00116806"/>
    <w:rsid w:val="00116EEF"/>
    <w:rsid w:val="00116FA9"/>
    <w:rsid w:val="00117C85"/>
    <w:rsid w:val="001206A4"/>
    <w:rsid w:val="00120B13"/>
    <w:rsid w:val="00121019"/>
    <w:rsid w:val="00121082"/>
    <w:rsid w:val="00121808"/>
    <w:rsid w:val="00122457"/>
    <w:rsid w:val="00123538"/>
    <w:rsid w:val="001235B7"/>
    <w:rsid w:val="00124A01"/>
    <w:rsid w:val="00124BB8"/>
    <w:rsid w:val="00124D84"/>
    <w:rsid w:val="001250DD"/>
    <w:rsid w:val="00125660"/>
    <w:rsid w:val="00125733"/>
    <w:rsid w:val="00125B70"/>
    <w:rsid w:val="001263AA"/>
    <w:rsid w:val="00126977"/>
    <w:rsid w:val="00126D85"/>
    <w:rsid w:val="001272EE"/>
    <w:rsid w:val="00127325"/>
    <w:rsid w:val="001278A5"/>
    <w:rsid w:val="00127AB4"/>
    <w:rsid w:val="00127CCF"/>
    <w:rsid w:val="00127F8B"/>
    <w:rsid w:val="00127FA5"/>
    <w:rsid w:val="00130281"/>
    <w:rsid w:val="00130779"/>
    <w:rsid w:val="001307A1"/>
    <w:rsid w:val="001308EC"/>
    <w:rsid w:val="001311B4"/>
    <w:rsid w:val="001317BE"/>
    <w:rsid w:val="001321D3"/>
    <w:rsid w:val="001323B6"/>
    <w:rsid w:val="00132D48"/>
    <w:rsid w:val="0013327A"/>
    <w:rsid w:val="001332BA"/>
    <w:rsid w:val="00133599"/>
    <w:rsid w:val="00133B3E"/>
    <w:rsid w:val="00133BF7"/>
    <w:rsid w:val="00133DB1"/>
    <w:rsid w:val="001345A2"/>
    <w:rsid w:val="00134939"/>
    <w:rsid w:val="001349B6"/>
    <w:rsid w:val="00134B88"/>
    <w:rsid w:val="00135B16"/>
    <w:rsid w:val="00135C7A"/>
    <w:rsid w:val="001365EE"/>
    <w:rsid w:val="001367A0"/>
    <w:rsid w:val="0013685A"/>
    <w:rsid w:val="0013698B"/>
    <w:rsid w:val="00136A0E"/>
    <w:rsid w:val="00136A23"/>
    <w:rsid w:val="00136B99"/>
    <w:rsid w:val="00137FE1"/>
    <w:rsid w:val="001400F0"/>
    <w:rsid w:val="00140128"/>
    <w:rsid w:val="0014063E"/>
    <w:rsid w:val="00140833"/>
    <w:rsid w:val="0014087D"/>
    <w:rsid w:val="00140F59"/>
    <w:rsid w:val="00140F74"/>
    <w:rsid w:val="00141115"/>
    <w:rsid w:val="00141158"/>
    <w:rsid w:val="00141191"/>
    <w:rsid w:val="0014159C"/>
    <w:rsid w:val="00141ADC"/>
    <w:rsid w:val="00141B23"/>
    <w:rsid w:val="00141D0D"/>
    <w:rsid w:val="00142665"/>
    <w:rsid w:val="001431EE"/>
    <w:rsid w:val="0014384A"/>
    <w:rsid w:val="00143FA4"/>
    <w:rsid w:val="0014450F"/>
    <w:rsid w:val="00144518"/>
    <w:rsid w:val="0014485A"/>
    <w:rsid w:val="0014496A"/>
    <w:rsid w:val="00144D8F"/>
    <w:rsid w:val="001456F1"/>
    <w:rsid w:val="001457D8"/>
    <w:rsid w:val="00145C74"/>
    <w:rsid w:val="00145E06"/>
    <w:rsid w:val="001462E9"/>
    <w:rsid w:val="001463F9"/>
    <w:rsid w:val="00146BDF"/>
    <w:rsid w:val="00146E32"/>
    <w:rsid w:val="0014759C"/>
    <w:rsid w:val="00147CF5"/>
    <w:rsid w:val="00151619"/>
    <w:rsid w:val="001521DF"/>
    <w:rsid w:val="00152835"/>
    <w:rsid w:val="0015308E"/>
    <w:rsid w:val="00155927"/>
    <w:rsid w:val="001559FA"/>
    <w:rsid w:val="00155C27"/>
    <w:rsid w:val="00156374"/>
    <w:rsid w:val="001566C8"/>
    <w:rsid w:val="00156AA4"/>
    <w:rsid w:val="00156BD8"/>
    <w:rsid w:val="00156E2F"/>
    <w:rsid w:val="00157285"/>
    <w:rsid w:val="00157478"/>
    <w:rsid w:val="001577D8"/>
    <w:rsid w:val="0015780B"/>
    <w:rsid w:val="00157B75"/>
    <w:rsid w:val="00157E91"/>
    <w:rsid w:val="00157FC3"/>
    <w:rsid w:val="00160279"/>
    <w:rsid w:val="00160739"/>
    <w:rsid w:val="001608E0"/>
    <w:rsid w:val="00160AFF"/>
    <w:rsid w:val="00161394"/>
    <w:rsid w:val="00161D47"/>
    <w:rsid w:val="00161F1D"/>
    <w:rsid w:val="0016271E"/>
    <w:rsid w:val="00162734"/>
    <w:rsid w:val="00162B95"/>
    <w:rsid w:val="00162BF7"/>
    <w:rsid w:val="00162D7A"/>
    <w:rsid w:val="00163566"/>
    <w:rsid w:val="001636E0"/>
    <w:rsid w:val="00163C5F"/>
    <w:rsid w:val="00163F45"/>
    <w:rsid w:val="00164DAB"/>
    <w:rsid w:val="001651F6"/>
    <w:rsid w:val="00165AC3"/>
    <w:rsid w:val="00165BBB"/>
    <w:rsid w:val="00166073"/>
    <w:rsid w:val="0016613D"/>
    <w:rsid w:val="0016613F"/>
    <w:rsid w:val="00166215"/>
    <w:rsid w:val="00166591"/>
    <w:rsid w:val="001668D3"/>
    <w:rsid w:val="00166971"/>
    <w:rsid w:val="001672D4"/>
    <w:rsid w:val="0016759A"/>
    <w:rsid w:val="0016767A"/>
    <w:rsid w:val="00167AA2"/>
    <w:rsid w:val="00167AB7"/>
    <w:rsid w:val="00167EC0"/>
    <w:rsid w:val="0017068C"/>
    <w:rsid w:val="00170C5C"/>
    <w:rsid w:val="001710C3"/>
    <w:rsid w:val="00171143"/>
    <w:rsid w:val="001715BF"/>
    <w:rsid w:val="001716D6"/>
    <w:rsid w:val="001717C0"/>
    <w:rsid w:val="00171E5F"/>
    <w:rsid w:val="0017211C"/>
    <w:rsid w:val="00172175"/>
    <w:rsid w:val="00172864"/>
    <w:rsid w:val="00172B82"/>
    <w:rsid w:val="00172C1B"/>
    <w:rsid w:val="00172C76"/>
    <w:rsid w:val="00172EFA"/>
    <w:rsid w:val="00172F76"/>
    <w:rsid w:val="00173181"/>
    <w:rsid w:val="001731EB"/>
    <w:rsid w:val="00173608"/>
    <w:rsid w:val="00173A68"/>
    <w:rsid w:val="00173E85"/>
    <w:rsid w:val="00174206"/>
    <w:rsid w:val="00174386"/>
    <w:rsid w:val="001745EC"/>
    <w:rsid w:val="001747B7"/>
    <w:rsid w:val="00175C30"/>
    <w:rsid w:val="00175DA1"/>
    <w:rsid w:val="00175DCB"/>
    <w:rsid w:val="00176045"/>
    <w:rsid w:val="00176576"/>
    <w:rsid w:val="00176BD6"/>
    <w:rsid w:val="00177069"/>
    <w:rsid w:val="001774EB"/>
    <w:rsid w:val="00177FC1"/>
    <w:rsid w:val="00180634"/>
    <w:rsid w:val="0018074C"/>
    <w:rsid w:val="0018136C"/>
    <w:rsid w:val="001815A2"/>
    <w:rsid w:val="00181E0C"/>
    <w:rsid w:val="00181E81"/>
    <w:rsid w:val="00181FC1"/>
    <w:rsid w:val="00182121"/>
    <w:rsid w:val="00182183"/>
    <w:rsid w:val="00182C7D"/>
    <w:rsid w:val="00183034"/>
    <w:rsid w:val="001830F7"/>
    <w:rsid w:val="0018359C"/>
    <w:rsid w:val="00183EE6"/>
    <w:rsid w:val="00184A77"/>
    <w:rsid w:val="0018588A"/>
    <w:rsid w:val="00185A59"/>
    <w:rsid w:val="00185FA5"/>
    <w:rsid w:val="00186721"/>
    <w:rsid w:val="00186A53"/>
    <w:rsid w:val="00186C70"/>
    <w:rsid w:val="00186E32"/>
    <w:rsid w:val="00187252"/>
    <w:rsid w:val="001874F3"/>
    <w:rsid w:val="00187514"/>
    <w:rsid w:val="001875D7"/>
    <w:rsid w:val="00187FCE"/>
    <w:rsid w:val="001902B6"/>
    <w:rsid w:val="00190CD6"/>
    <w:rsid w:val="00191305"/>
    <w:rsid w:val="00191C91"/>
    <w:rsid w:val="0019245F"/>
    <w:rsid w:val="00192D6B"/>
    <w:rsid w:val="00192DD9"/>
    <w:rsid w:val="00193A6A"/>
    <w:rsid w:val="00193C06"/>
    <w:rsid w:val="00194081"/>
    <w:rsid w:val="0019410F"/>
    <w:rsid w:val="00194339"/>
    <w:rsid w:val="00194848"/>
    <w:rsid w:val="00194DB4"/>
    <w:rsid w:val="00194F13"/>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4C8"/>
    <w:rsid w:val="001A2C89"/>
    <w:rsid w:val="001A3CB9"/>
    <w:rsid w:val="001A40AC"/>
    <w:rsid w:val="001A414B"/>
    <w:rsid w:val="001A4972"/>
    <w:rsid w:val="001A4E3C"/>
    <w:rsid w:val="001A506E"/>
    <w:rsid w:val="001A5222"/>
    <w:rsid w:val="001A5531"/>
    <w:rsid w:val="001A56D0"/>
    <w:rsid w:val="001A5C69"/>
    <w:rsid w:val="001A5E6D"/>
    <w:rsid w:val="001A629D"/>
    <w:rsid w:val="001A6552"/>
    <w:rsid w:val="001A673E"/>
    <w:rsid w:val="001A67B2"/>
    <w:rsid w:val="001A6AC1"/>
    <w:rsid w:val="001A6D82"/>
    <w:rsid w:val="001A7724"/>
    <w:rsid w:val="001A7763"/>
    <w:rsid w:val="001A7D26"/>
    <w:rsid w:val="001B0F40"/>
    <w:rsid w:val="001B1405"/>
    <w:rsid w:val="001B1537"/>
    <w:rsid w:val="001B2872"/>
    <w:rsid w:val="001B2C86"/>
    <w:rsid w:val="001B3964"/>
    <w:rsid w:val="001B396A"/>
    <w:rsid w:val="001B3B97"/>
    <w:rsid w:val="001B3D59"/>
    <w:rsid w:val="001B421B"/>
    <w:rsid w:val="001B4452"/>
    <w:rsid w:val="001B466C"/>
    <w:rsid w:val="001B4860"/>
    <w:rsid w:val="001B4B7D"/>
    <w:rsid w:val="001B4F34"/>
    <w:rsid w:val="001B52EC"/>
    <w:rsid w:val="001B554A"/>
    <w:rsid w:val="001B55D1"/>
    <w:rsid w:val="001B5B29"/>
    <w:rsid w:val="001B5D16"/>
    <w:rsid w:val="001B5F20"/>
    <w:rsid w:val="001B6421"/>
    <w:rsid w:val="001B64A2"/>
    <w:rsid w:val="001B6564"/>
    <w:rsid w:val="001B691A"/>
    <w:rsid w:val="001B69B6"/>
    <w:rsid w:val="001B6BB2"/>
    <w:rsid w:val="001B7116"/>
    <w:rsid w:val="001B7596"/>
    <w:rsid w:val="001C02D8"/>
    <w:rsid w:val="001C04E3"/>
    <w:rsid w:val="001C0569"/>
    <w:rsid w:val="001C067A"/>
    <w:rsid w:val="001C0C93"/>
    <w:rsid w:val="001C10A1"/>
    <w:rsid w:val="001C115A"/>
    <w:rsid w:val="001C14ED"/>
    <w:rsid w:val="001C1803"/>
    <w:rsid w:val="001C1D7E"/>
    <w:rsid w:val="001C1E16"/>
    <w:rsid w:val="001C1FB0"/>
    <w:rsid w:val="001C2378"/>
    <w:rsid w:val="001C2744"/>
    <w:rsid w:val="001C2F70"/>
    <w:rsid w:val="001C3478"/>
    <w:rsid w:val="001C3669"/>
    <w:rsid w:val="001C3771"/>
    <w:rsid w:val="001C39E2"/>
    <w:rsid w:val="001C3EE9"/>
    <w:rsid w:val="001C3FA4"/>
    <w:rsid w:val="001C40F9"/>
    <w:rsid w:val="001C427C"/>
    <w:rsid w:val="001C44E1"/>
    <w:rsid w:val="001C458B"/>
    <w:rsid w:val="001C4706"/>
    <w:rsid w:val="001C4AE2"/>
    <w:rsid w:val="001C4BD6"/>
    <w:rsid w:val="001C5B59"/>
    <w:rsid w:val="001C5D4F"/>
    <w:rsid w:val="001C5D80"/>
    <w:rsid w:val="001C64C0"/>
    <w:rsid w:val="001C69DA"/>
    <w:rsid w:val="001C6A8F"/>
    <w:rsid w:val="001C6E2D"/>
    <w:rsid w:val="001C6F06"/>
    <w:rsid w:val="001C7623"/>
    <w:rsid w:val="001C7D9C"/>
    <w:rsid w:val="001C7E40"/>
    <w:rsid w:val="001C7E66"/>
    <w:rsid w:val="001D032F"/>
    <w:rsid w:val="001D05F3"/>
    <w:rsid w:val="001D0731"/>
    <w:rsid w:val="001D1187"/>
    <w:rsid w:val="001D1DD6"/>
    <w:rsid w:val="001D2360"/>
    <w:rsid w:val="001D275B"/>
    <w:rsid w:val="001D2822"/>
    <w:rsid w:val="001D2932"/>
    <w:rsid w:val="001D2CAE"/>
    <w:rsid w:val="001D2CF5"/>
    <w:rsid w:val="001D2FFA"/>
    <w:rsid w:val="001D3109"/>
    <w:rsid w:val="001D332E"/>
    <w:rsid w:val="001D382E"/>
    <w:rsid w:val="001D3836"/>
    <w:rsid w:val="001D383A"/>
    <w:rsid w:val="001D4D63"/>
    <w:rsid w:val="001D4DB0"/>
    <w:rsid w:val="001D5033"/>
    <w:rsid w:val="001D53BB"/>
    <w:rsid w:val="001D544E"/>
    <w:rsid w:val="001D57A6"/>
    <w:rsid w:val="001D5AD1"/>
    <w:rsid w:val="001D5B3C"/>
    <w:rsid w:val="001D5C6A"/>
    <w:rsid w:val="001D5C88"/>
    <w:rsid w:val="001D5F4E"/>
    <w:rsid w:val="001D6567"/>
    <w:rsid w:val="001D695C"/>
    <w:rsid w:val="001D69E6"/>
    <w:rsid w:val="001D6BDC"/>
    <w:rsid w:val="001D6F35"/>
    <w:rsid w:val="001D6FD9"/>
    <w:rsid w:val="001D72E2"/>
    <w:rsid w:val="001D7447"/>
    <w:rsid w:val="001D7722"/>
    <w:rsid w:val="001D7764"/>
    <w:rsid w:val="001D780E"/>
    <w:rsid w:val="001D7D13"/>
    <w:rsid w:val="001D7D86"/>
    <w:rsid w:val="001D7E19"/>
    <w:rsid w:val="001E05C3"/>
    <w:rsid w:val="001E0AD3"/>
    <w:rsid w:val="001E152E"/>
    <w:rsid w:val="001E226A"/>
    <w:rsid w:val="001E252C"/>
    <w:rsid w:val="001E2815"/>
    <w:rsid w:val="001E2DEE"/>
    <w:rsid w:val="001E304C"/>
    <w:rsid w:val="001E34EC"/>
    <w:rsid w:val="001E36E4"/>
    <w:rsid w:val="001E379D"/>
    <w:rsid w:val="001E3A3C"/>
    <w:rsid w:val="001E4F90"/>
    <w:rsid w:val="001E5036"/>
    <w:rsid w:val="001E5A5B"/>
    <w:rsid w:val="001E5BE1"/>
    <w:rsid w:val="001E5C23"/>
    <w:rsid w:val="001E5E20"/>
    <w:rsid w:val="001E5F90"/>
    <w:rsid w:val="001E6F50"/>
    <w:rsid w:val="001E713F"/>
    <w:rsid w:val="001E7504"/>
    <w:rsid w:val="001E76DF"/>
    <w:rsid w:val="001E7943"/>
    <w:rsid w:val="001F0199"/>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A0F"/>
    <w:rsid w:val="001F4B07"/>
    <w:rsid w:val="001F4CBD"/>
    <w:rsid w:val="001F4FA7"/>
    <w:rsid w:val="001F524C"/>
    <w:rsid w:val="001F5313"/>
    <w:rsid w:val="001F5545"/>
    <w:rsid w:val="001F56B4"/>
    <w:rsid w:val="001F5777"/>
    <w:rsid w:val="001F5937"/>
    <w:rsid w:val="001F59E3"/>
    <w:rsid w:val="001F59ED"/>
    <w:rsid w:val="001F6152"/>
    <w:rsid w:val="001F6354"/>
    <w:rsid w:val="001F6E34"/>
    <w:rsid w:val="001F7121"/>
    <w:rsid w:val="00200926"/>
    <w:rsid w:val="00200A3A"/>
    <w:rsid w:val="00200B2E"/>
    <w:rsid w:val="00200D2C"/>
    <w:rsid w:val="002014C7"/>
    <w:rsid w:val="002019D8"/>
    <w:rsid w:val="00201EC7"/>
    <w:rsid w:val="00201F53"/>
    <w:rsid w:val="00202120"/>
    <w:rsid w:val="00202169"/>
    <w:rsid w:val="00202261"/>
    <w:rsid w:val="00202B61"/>
    <w:rsid w:val="0020340E"/>
    <w:rsid w:val="0020349A"/>
    <w:rsid w:val="002034B4"/>
    <w:rsid w:val="00203A7E"/>
    <w:rsid w:val="00203B17"/>
    <w:rsid w:val="00203D45"/>
    <w:rsid w:val="00204032"/>
    <w:rsid w:val="00204BAD"/>
    <w:rsid w:val="00204D60"/>
    <w:rsid w:val="0020532A"/>
    <w:rsid w:val="00205627"/>
    <w:rsid w:val="002056D0"/>
    <w:rsid w:val="0020584F"/>
    <w:rsid w:val="002062F7"/>
    <w:rsid w:val="00206CDF"/>
    <w:rsid w:val="0020778C"/>
    <w:rsid w:val="00207C7C"/>
    <w:rsid w:val="00210647"/>
    <w:rsid w:val="00210860"/>
    <w:rsid w:val="00210B6A"/>
    <w:rsid w:val="002110E9"/>
    <w:rsid w:val="002111C2"/>
    <w:rsid w:val="002118BA"/>
    <w:rsid w:val="00212109"/>
    <w:rsid w:val="002126CE"/>
    <w:rsid w:val="002129C5"/>
    <w:rsid w:val="00212CB6"/>
    <w:rsid w:val="00212E37"/>
    <w:rsid w:val="00212ED3"/>
    <w:rsid w:val="002140FF"/>
    <w:rsid w:val="002143EF"/>
    <w:rsid w:val="00214AC4"/>
    <w:rsid w:val="002158EA"/>
    <w:rsid w:val="00215AFD"/>
    <w:rsid w:val="00215C9E"/>
    <w:rsid w:val="00216422"/>
    <w:rsid w:val="002169DC"/>
    <w:rsid w:val="002170AA"/>
    <w:rsid w:val="00217AB8"/>
    <w:rsid w:val="00217D5B"/>
    <w:rsid w:val="00217DF2"/>
    <w:rsid w:val="002207A2"/>
    <w:rsid w:val="00220894"/>
    <w:rsid w:val="00220951"/>
    <w:rsid w:val="00221005"/>
    <w:rsid w:val="0022141A"/>
    <w:rsid w:val="00222A34"/>
    <w:rsid w:val="00222E93"/>
    <w:rsid w:val="00223012"/>
    <w:rsid w:val="00223F29"/>
    <w:rsid w:val="002241D5"/>
    <w:rsid w:val="00224952"/>
    <w:rsid w:val="00224D4E"/>
    <w:rsid w:val="00224DD2"/>
    <w:rsid w:val="00225145"/>
    <w:rsid w:val="00225A6A"/>
    <w:rsid w:val="00225AC7"/>
    <w:rsid w:val="00225ACC"/>
    <w:rsid w:val="00225ADB"/>
    <w:rsid w:val="00225E5E"/>
    <w:rsid w:val="00226186"/>
    <w:rsid w:val="00226CEE"/>
    <w:rsid w:val="00226E0C"/>
    <w:rsid w:val="00227393"/>
    <w:rsid w:val="002274D2"/>
    <w:rsid w:val="00227B82"/>
    <w:rsid w:val="00230C01"/>
    <w:rsid w:val="0023107E"/>
    <w:rsid w:val="00231403"/>
    <w:rsid w:val="002315BB"/>
    <w:rsid w:val="002317B4"/>
    <w:rsid w:val="00231A3D"/>
    <w:rsid w:val="00231C25"/>
    <w:rsid w:val="00231C6F"/>
    <w:rsid w:val="00231F2D"/>
    <w:rsid w:val="002324AA"/>
    <w:rsid w:val="00232A90"/>
    <w:rsid w:val="00232AE7"/>
    <w:rsid w:val="00232B95"/>
    <w:rsid w:val="00233523"/>
    <w:rsid w:val="002339FD"/>
    <w:rsid w:val="00233B5C"/>
    <w:rsid w:val="00234151"/>
    <w:rsid w:val="002341E4"/>
    <w:rsid w:val="0023468E"/>
    <w:rsid w:val="002348AF"/>
    <w:rsid w:val="002348EF"/>
    <w:rsid w:val="00234F8C"/>
    <w:rsid w:val="00235542"/>
    <w:rsid w:val="00236349"/>
    <w:rsid w:val="0023641F"/>
    <w:rsid w:val="0023698E"/>
    <w:rsid w:val="002369B0"/>
    <w:rsid w:val="00236A36"/>
    <w:rsid w:val="00236AD8"/>
    <w:rsid w:val="002374F5"/>
    <w:rsid w:val="00237DF2"/>
    <w:rsid w:val="002401F5"/>
    <w:rsid w:val="00240623"/>
    <w:rsid w:val="00240E54"/>
    <w:rsid w:val="0024293A"/>
    <w:rsid w:val="00242B4D"/>
    <w:rsid w:val="002439E1"/>
    <w:rsid w:val="00243FCB"/>
    <w:rsid w:val="00244848"/>
    <w:rsid w:val="00244955"/>
    <w:rsid w:val="002449E1"/>
    <w:rsid w:val="00244DC3"/>
    <w:rsid w:val="00244E8B"/>
    <w:rsid w:val="002451C5"/>
    <w:rsid w:val="0024522D"/>
    <w:rsid w:val="002456B6"/>
    <w:rsid w:val="00245A0E"/>
    <w:rsid w:val="00245F1F"/>
    <w:rsid w:val="0024663B"/>
    <w:rsid w:val="00246BF0"/>
    <w:rsid w:val="00247103"/>
    <w:rsid w:val="00247201"/>
    <w:rsid w:val="00250067"/>
    <w:rsid w:val="00250120"/>
    <w:rsid w:val="00250766"/>
    <w:rsid w:val="0025088C"/>
    <w:rsid w:val="0025096B"/>
    <w:rsid w:val="00250E2E"/>
    <w:rsid w:val="00250E6E"/>
    <w:rsid w:val="002511B6"/>
    <w:rsid w:val="002516DE"/>
    <w:rsid w:val="00251A69"/>
    <w:rsid w:val="00251B0D"/>
    <w:rsid w:val="00251BE6"/>
    <w:rsid w:val="00251F81"/>
    <w:rsid w:val="00252BE0"/>
    <w:rsid w:val="00253056"/>
    <w:rsid w:val="0025330C"/>
    <w:rsid w:val="00253588"/>
    <w:rsid w:val="00253823"/>
    <w:rsid w:val="00253881"/>
    <w:rsid w:val="00253C38"/>
    <w:rsid w:val="00254659"/>
    <w:rsid w:val="002546F4"/>
    <w:rsid w:val="00255159"/>
    <w:rsid w:val="002551D0"/>
    <w:rsid w:val="00255374"/>
    <w:rsid w:val="002556BC"/>
    <w:rsid w:val="00255AC0"/>
    <w:rsid w:val="00255F8F"/>
    <w:rsid w:val="00255FE7"/>
    <w:rsid w:val="00256368"/>
    <w:rsid w:val="00256A44"/>
    <w:rsid w:val="00256FA1"/>
    <w:rsid w:val="00257290"/>
    <w:rsid w:val="00257BF4"/>
    <w:rsid w:val="00260003"/>
    <w:rsid w:val="00260044"/>
    <w:rsid w:val="0026035D"/>
    <w:rsid w:val="00260390"/>
    <w:rsid w:val="002606D6"/>
    <w:rsid w:val="00261B34"/>
    <w:rsid w:val="00261C98"/>
    <w:rsid w:val="00261D01"/>
    <w:rsid w:val="0026248E"/>
    <w:rsid w:val="00262914"/>
    <w:rsid w:val="00262E50"/>
    <w:rsid w:val="002630B4"/>
    <w:rsid w:val="00263E99"/>
    <w:rsid w:val="002647BF"/>
    <w:rsid w:val="002647D5"/>
    <w:rsid w:val="00264898"/>
    <w:rsid w:val="00265032"/>
    <w:rsid w:val="002651FB"/>
    <w:rsid w:val="00265310"/>
    <w:rsid w:val="0026538C"/>
    <w:rsid w:val="002656B7"/>
    <w:rsid w:val="00265781"/>
    <w:rsid w:val="00265DDF"/>
    <w:rsid w:val="00265FF1"/>
    <w:rsid w:val="00266672"/>
    <w:rsid w:val="00266B13"/>
    <w:rsid w:val="00266D70"/>
    <w:rsid w:val="002701BD"/>
    <w:rsid w:val="002702C9"/>
    <w:rsid w:val="00270728"/>
    <w:rsid w:val="002707BA"/>
    <w:rsid w:val="00270AAB"/>
    <w:rsid w:val="00270D42"/>
    <w:rsid w:val="00271108"/>
    <w:rsid w:val="0027158B"/>
    <w:rsid w:val="002716C9"/>
    <w:rsid w:val="0027195D"/>
    <w:rsid w:val="0027274E"/>
    <w:rsid w:val="00272B03"/>
    <w:rsid w:val="00272B15"/>
    <w:rsid w:val="0027319B"/>
    <w:rsid w:val="002731D2"/>
    <w:rsid w:val="002733E2"/>
    <w:rsid w:val="002736C4"/>
    <w:rsid w:val="002747A2"/>
    <w:rsid w:val="002750B1"/>
    <w:rsid w:val="00275552"/>
    <w:rsid w:val="00275621"/>
    <w:rsid w:val="00275C51"/>
    <w:rsid w:val="00275CB7"/>
    <w:rsid w:val="00275D30"/>
    <w:rsid w:val="00275ED3"/>
    <w:rsid w:val="002768E2"/>
    <w:rsid w:val="00276A35"/>
    <w:rsid w:val="00276D04"/>
    <w:rsid w:val="00276EF1"/>
    <w:rsid w:val="00276F83"/>
    <w:rsid w:val="00277835"/>
    <w:rsid w:val="00277A3A"/>
    <w:rsid w:val="00277D35"/>
    <w:rsid w:val="0028001B"/>
    <w:rsid w:val="00280AB1"/>
    <w:rsid w:val="00281D0E"/>
    <w:rsid w:val="00282038"/>
    <w:rsid w:val="00282AD4"/>
    <w:rsid w:val="00283857"/>
    <w:rsid w:val="00283953"/>
    <w:rsid w:val="00283D1C"/>
    <w:rsid w:val="002840AC"/>
    <w:rsid w:val="002843E2"/>
    <w:rsid w:val="0028450C"/>
    <w:rsid w:val="002848AB"/>
    <w:rsid w:val="00284BAE"/>
    <w:rsid w:val="00284C48"/>
    <w:rsid w:val="00284D2D"/>
    <w:rsid w:val="00284E6A"/>
    <w:rsid w:val="00284F0C"/>
    <w:rsid w:val="002850D0"/>
    <w:rsid w:val="00285407"/>
    <w:rsid w:val="002859AF"/>
    <w:rsid w:val="00285F84"/>
    <w:rsid w:val="002862FE"/>
    <w:rsid w:val="00286AE7"/>
    <w:rsid w:val="002870AB"/>
    <w:rsid w:val="00287243"/>
    <w:rsid w:val="00287917"/>
    <w:rsid w:val="00287D70"/>
    <w:rsid w:val="00287E99"/>
    <w:rsid w:val="00290647"/>
    <w:rsid w:val="00290996"/>
    <w:rsid w:val="00291385"/>
    <w:rsid w:val="00291422"/>
    <w:rsid w:val="0029237F"/>
    <w:rsid w:val="00292715"/>
    <w:rsid w:val="00292E45"/>
    <w:rsid w:val="0029345F"/>
    <w:rsid w:val="002937DD"/>
    <w:rsid w:val="00293E57"/>
    <w:rsid w:val="00294234"/>
    <w:rsid w:val="002947D1"/>
    <w:rsid w:val="002948DF"/>
    <w:rsid w:val="00294B55"/>
    <w:rsid w:val="00294CDD"/>
    <w:rsid w:val="00294D90"/>
    <w:rsid w:val="00294EA2"/>
    <w:rsid w:val="002963DE"/>
    <w:rsid w:val="00296B71"/>
    <w:rsid w:val="00296C93"/>
    <w:rsid w:val="0029722B"/>
    <w:rsid w:val="00297611"/>
    <w:rsid w:val="002A00CD"/>
    <w:rsid w:val="002A04DA"/>
    <w:rsid w:val="002A09C5"/>
    <w:rsid w:val="002A0EC3"/>
    <w:rsid w:val="002A0EE0"/>
    <w:rsid w:val="002A1A55"/>
    <w:rsid w:val="002A1BE0"/>
    <w:rsid w:val="002A1E92"/>
    <w:rsid w:val="002A204D"/>
    <w:rsid w:val="002A2387"/>
    <w:rsid w:val="002A2556"/>
    <w:rsid w:val="002A2616"/>
    <w:rsid w:val="002A26E1"/>
    <w:rsid w:val="002A324B"/>
    <w:rsid w:val="002A33BD"/>
    <w:rsid w:val="002A368A"/>
    <w:rsid w:val="002A4065"/>
    <w:rsid w:val="002A4095"/>
    <w:rsid w:val="002A4200"/>
    <w:rsid w:val="002A4982"/>
    <w:rsid w:val="002A49EF"/>
    <w:rsid w:val="002A4E10"/>
    <w:rsid w:val="002A5003"/>
    <w:rsid w:val="002A59F0"/>
    <w:rsid w:val="002A5C48"/>
    <w:rsid w:val="002A61FE"/>
    <w:rsid w:val="002A6432"/>
    <w:rsid w:val="002A66B3"/>
    <w:rsid w:val="002A690E"/>
    <w:rsid w:val="002A6A5C"/>
    <w:rsid w:val="002A6C61"/>
    <w:rsid w:val="002A6D11"/>
    <w:rsid w:val="002A6F25"/>
    <w:rsid w:val="002A6FD3"/>
    <w:rsid w:val="002A744A"/>
    <w:rsid w:val="002B0148"/>
    <w:rsid w:val="002B0178"/>
    <w:rsid w:val="002B01E5"/>
    <w:rsid w:val="002B0654"/>
    <w:rsid w:val="002B0A7D"/>
    <w:rsid w:val="002B0EE3"/>
    <w:rsid w:val="002B1364"/>
    <w:rsid w:val="002B1446"/>
    <w:rsid w:val="002B1A69"/>
    <w:rsid w:val="002B1B71"/>
    <w:rsid w:val="002B1D47"/>
    <w:rsid w:val="002B1EF7"/>
    <w:rsid w:val="002B20B3"/>
    <w:rsid w:val="002B2723"/>
    <w:rsid w:val="002B280E"/>
    <w:rsid w:val="002B283A"/>
    <w:rsid w:val="002B297D"/>
    <w:rsid w:val="002B2E6C"/>
    <w:rsid w:val="002B303A"/>
    <w:rsid w:val="002B3713"/>
    <w:rsid w:val="002B4165"/>
    <w:rsid w:val="002B457C"/>
    <w:rsid w:val="002B4AD2"/>
    <w:rsid w:val="002B5356"/>
    <w:rsid w:val="002B538E"/>
    <w:rsid w:val="002B548D"/>
    <w:rsid w:val="002B5DCA"/>
    <w:rsid w:val="002B64E4"/>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18CD"/>
    <w:rsid w:val="002C1DF7"/>
    <w:rsid w:val="002C20F2"/>
    <w:rsid w:val="002C232C"/>
    <w:rsid w:val="002C2715"/>
    <w:rsid w:val="002C2A32"/>
    <w:rsid w:val="002C2E80"/>
    <w:rsid w:val="002C2F6B"/>
    <w:rsid w:val="002C31F3"/>
    <w:rsid w:val="002C384C"/>
    <w:rsid w:val="002C38B2"/>
    <w:rsid w:val="002C39D0"/>
    <w:rsid w:val="002C3F9C"/>
    <w:rsid w:val="002C493E"/>
    <w:rsid w:val="002C547B"/>
    <w:rsid w:val="002C5AFA"/>
    <w:rsid w:val="002C5CB8"/>
    <w:rsid w:val="002C5F32"/>
    <w:rsid w:val="002C6087"/>
    <w:rsid w:val="002C61B0"/>
    <w:rsid w:val="002C664D"/>
    <w:rsid w:val="002C6B7F"/>
    <w:rsid w:val="002C6D22"/>
    <w:rsid w:val="002C6E82"/>
    <w:rsid w:val="002C7035"/>
    <w:rsid w:val="002C79E1"/>
    <w:rsid w:val="002D001D"/>
    <w:rsid w:val="002D0033"/>
    <w:rsid w:val="002D0439"/>
    <w:rsid w:val="002D0678"/>
    <w:rsid w:val="002D06E6"/>
    <w:rsid w:val="002D0D88"/>
    <w:rsid w:val="002D0EF4"/>
    <w:rsid w:val="002D11B7"/>
    <w:rsid w:val="002D1978"/>
    <w:rsid w:val="002D25A8"/>
    <w:rsid w:val="002D292F"/>
    <w:rsid w:val="002D2A95"/>
    <w:rsid w:val="002D2C3D"/>
    <w:rsid w:val="002D3648"/>
    <w:rsid w:val="002D3BBC"/>
    <w:rsid w:val="002D3D3E"/>
    <w:rsid w:val="002D3D5F"/>
    <w:rsid w:val="002D40B7"/>
    <w:rsid w:val="002D4320"/>
    <w:rsid w:val="002D438A"/>
    <w:rsid w:val="002D43FE"/>
    <w:rsid w:val="002D4587"/>
    <w:rsid w:val="002D4611"/>
    <w:rsid w:val="002D4904"/>
    <w:rsid w:val="002D5738"/>
    <w:rsid w:val="002D5BF1"/>
    <w:rsid w:val="002D5CB1"/>
    <w:rsid w:val="002D5E53"/>
    <w:rsid w:val="002D642E"/>
    <w:rsid w:val="002D6508"/>
    <w:rsid w:val="002D68E6"/>
    <w:rsid w:val="002D6DAE"/>
    <w:rsid w:val="002D6F03"/>
    <w:rsid w:val="002D71BF"/>
    <w:rsid w:val="002D7777"/>
    <w:rsid w:val="002D77A0"/>
    <w:rsid w:val="002E0319"/>
    <w:rsid w:val="002E08D0"/>
    <w:rsid w:val="002E0CB0"/>
    <w:rsid w:val="002E166A"/>
    <w:rsid w:val="002E179B"/>
    <w:rsid w:val="002E17A9"/>
    <w:rsid w:val="002E1954"/>
    <w:rsid w:val="002E1B94"/>
    <w:rsid w:val="002E1C9E"/>
    <w:rsid w:val="002E1D56"/>
    <w:rsid w:val="002E257B"/>
    <w:rsid w:val="002E25FC"/>
    <w:rsid w:val="002E2855"/>
    <w:rsid w:val="002E2C65"/>
    <w:rsid w:val="002E2C73"/>
    <w:rsid w:val="002E3B6F"/>
    <w:rsid w:val="002E3C65"/>
    <w:rsid w:val="002E3CEB"/>
    <w:rsid w:val="002E3E7D"/>
    <w:rsid w:val="002E3F5B"/>
    <w:rsid w:val="002E4179"/>
    <w:rsid w:val="002E4362"/>
    <w:rsid w:val="002E471B"/>
    <w:rsid w:val="002E4F79"/>
    <w:rsid w:val="002E52BA"/>
    <w:rsid w:val="002E5CC7"/>
    <w:rsid w:val="002E629D"/>
    <w:rsid w:val="002E63D9"/>
    <w:rsid w:val="002E640E"/>
    <w:rsid w:val="002E6686"/>
    <w:rsid w:val="002E66CC"/>
    <w:rsid w:val="002E6A79"/>
    <w:rsid w:val="002E6C35"/>
    <w:rsid w:val="002E7542"/>
    <w:rsid w:val="002E7CC1"/>
    <w:rsid w:val="002E7F89"/>
    <w:rsid w:val="002F0086"/>
    <w:rsid w:val="002F0C28"/>
    <w:rsid w:val="002F13CA"/>
    <w:rsid w:val="002F1702"/>
    <w:rsid w:val="002F1725"/>
    <w:rsid w:val="002F1757"/>
    <w:rsid w:val="002F1B63"/>
    <w:rsid w:val="002F201A"/>
    <w:rsid w:val="002F2353"/>
    <w:rsid w:val="002F2498"/>
    <w:rsid w:val="002F2CEA"/>
    <w:rsid w:val="002F35CA"/>
    <w:rsid w:val="002F3CDE"/>
    <w:rsid w:val="002F505B"/>
    <w:rsid w:val="002F5278"/>
    <w:rsid w:val="002F5499"/>
    <w:rsid w:val="002F57D1"/>
    <w:rsid w:val="002F5BD3"/>
    <w:rsid w:val="002F5DD6"/>
    <w:rsid w:val="002F5FEA"/>
    <w:rsid w:val="002F62F0"/>
    <w:rsid w:val="002F63E7"/>
    <w:rsid w:val="002F6404"/>
    <w:rsid w:val="002F68E6"/>
    <w:rsid w:val="002F698D"/>
    <w:rsid w:val="002F6CAC"/>
    <w:rsid w:val="002F6CD0"/>
    <w:rsid w:val="002F7282"/>
    <w:rsid w:val="002F7381"/>
    <w:rsid w:val="002F7BE3"/>
    <w:rsid w:val="002F7E6A"/>
    <w:rsid w:val="002F7EA4"/>
    <w:rsid w:val="002F7EF1"/>
    <w:rsid w:val="00300165"/>
    <w:rsid w:val="003003BA"/>
    <w:rsid w:val="0030086B"/>
    <w:rsid w:val="0030109D"/>
    <w:rsid w:val="003010CF"/>
    <w:rsid w:val="00301DC9"/>
    <w:rsid w:val="00301DD9"/>
    <w:rsid w:val="00301DFB"/>
    <w:rsid w:val="00303251"/>
    <w:rsid w:val="003032F7"/>
    <w:rsid w:val="00303440"/>
    <w:rsid w:val="003044AD"/>
    <w:rsid w:val="00304B71"/>
    <w:rsid w:val="00304D9B"/>
    <w:rsid w:val="003051D6"/>
    <w:rsid w:val="0030536E"/>
    <w:rsid w:val="00305FF9"/>
    <w:rsid w:val="00306289"/>
    <w:rsid w:val="003066BA"/>
    <w:rsid w:val="00306E6B"/>
    <w:rsid w:val="00306EF3"/>
    <w:rsid w:val="0030780A"/>
    <w:rsid w:val="00307826"/>
    <w:rsid w:val="00307D3D"/>
    <w:rsid w:val="003100C8"/>
    <w:rsid w:val="00310212"/>
    <w:rsid w:val="00311161"/>
    <w:rsid w:val="00312400"/>
    <w:rsid w:val="0031257B"/>
    <w:rsid w:val="00312739"/>
    <w:rsid w:val="00312AAB"/>
    <w:rsid w:val="00312D10"/>
    <w:rsid w:val="003139C1"/>
    <w:rsid w:val="00314485"/>
    <w:rsid w:val="00315590"/>
    <w:rsid w:val="003155D3"/>
    <w:rsid w:val="00315A45"/>
    <w:rsid w:val="003160A8"/>
    <w:rsid w:val="00316153"/>
    <w:rsid w:val="00316710"/>
    <w:rsid w:val="00316C8E"/>
    <w:rsid w:val="00316F6C"/>
    <w:rsid w:val="003178DA"/>
    <w:rsid w:val="00317DB8"/>
    <w:rsid w:val="00320097"/>
    <w:rsid w:val="00320167"/>
    <w:rsid w:val="0032024D"/>
    <w:rsid w:val="0032051F"/>
    <w:rsid w:val="00320618"/>
    <w:rsid w:val="00320CA7"/>
    <w:rsid w:val="0032100B"/>
    <w:rsid w:val="00321BD7"/>
    <w:rsid w:val="00321D3C"/>
    <w:rsid w:val="0032260F"/>
    <w:rsid w:val="0032279E"/>
    <w:rsid w:val="003228D7"/>
    <w:rsid w:val="003228DA"/>
    <w:rsid w:val="003230AD"/>
    <w:rsid w:val="00323687"/>
    <w:rsid w:val="00323860"/>
    <w:rsid w:val="00323871"/>
    <w:rsid w:val="00323D6B"/>
    <w:rsid w:val="0032421D"/>
    <w:rsid w:val="003247EF"/>
    <w:rsid w:val="00325122"/>
    <w:rsid w:val="003252C8"/>
    <w:rsid w:val="00325447"/>
    <w:rsid w:val="00325BDF"/>
    <w:rsid w:val="00326957"/>
    <w:rsid w:val="00326AE2"/>
    <w:rsid w:val="003270EB"/>
    <w:rsid w:val="00327E70"/>
    <w:rsid w:val="003301D4"/>
    <w:rsid w:val="003304D1"/>
    <w:rsid w:val="003316F6"/>
    <w:rsid w:val="0033171D"/>
    <w:rsid w:val="00331A52"/>
    <w:rsid w:val="00331EB6"/>
    <w:rsid w:val="00331FC3"/>
    <w:rsid w:val="00332227"/>
    <w:rsid w:val="00332773"/>
    <w:rsid w:val="003329B8"/>
    <w:rsid w:val="00332B75"/>
    <w:rsid w:val="00332C61"/>
    <w:rsid w:val="00332DBB"/>
    <w:rsid w:val="003330F7"/>
    <w:rsid w:val="003335DD"/>
    <w:rsid w:val="003336B3"/>
    <w:rsid w:val="00333CD5"/>
    <w:rsid w:val="00333CFD"/>
    <w:rsid w:val="00334321"/>
    <w:rsid w:val="00334F02"/>
    <w:rsid w:val="0033507A"/>
    <w:rsid w:val="00335807"/>
    <w:rsid w:val="00335A5C"/>
    <w:rsid w:val="00335B75"/>
    <w:rsid w:val="00335D8C"/>
    <w:rsid w:val="00335FB6"/>
    <w:rsid w:val="00336072"/>
    <w:rsid w:val="003363A1"/>
    <w:rsid w:val="0033780B"/>
    <w:rsid w:val="00340022"/>
    <w:rsid w:val="00340061"/>
    <w:rsid w:val="00340313"/>
    <w:rsid w:val="00340459"/>
    <w:rsid w:val="0034081E"/>
    <w:rsid w:val="00340A09"/>
    <w:rsid w:val="003413A0"/>
    <w:rsid w:val="00341499"/>
    <w:rsid w:val="003416EA"/>
    <w:rsid w:val="00341722"/>
    <w:rsid w:val="0034226D"/>
    <w:rsid w:val="003423CC"/>
    <w:rsid w:val="00342972"/>
    <w:rsid w:val="00342D25"/>
    <w:rsid w:val="00342FDD"/>
    <w:rsid w:val="00342FE7"/>
    <w:rsid w:val="003432F5"/>
    <w:rsid w:val="00343731"/>
    <w:rsid w:val="0034429B"/>
    <w:rsid w:val="00344866"/>
    <w:rsid w:val="00344C02"/>
    <w:rsid w:val="00344CE7"/>
    <w:rsid w:val="00344D6D"/>
    <w:rsid w:val="00344FE4"/>
    <w:rsid w:val="003450D7"/>
    <w:rsid w:val="00345197"/>
    <w:rsid w:val="00345266"/>
    <w:rsid w:val="00345338"/>
    <w:rsid w:val="00345497"/>
    <w:rsid w:val="0034594B"/>
    <w:rsid w:val="0034638C"/>
    <w:rsid w:val="00346F7F"/>
    <w:rsid w:val="00347A77"/>
    <w:rsid w:val="00347C04"/>
    <w:rsid w:val="00350108"/>
    <w:rsid w:val="0035018E"/>
    <w:rsid w:val="00350498"/>
    <w:rsid w:val="00350762"/>
    <w:rsid w:val="003507C4"/>
    <w:rsid w:val="003511A3"/>
    <w:rsid w:val="00351903"/>
    <w:rsid w:val="003519A1"/>
    <w:rsid w:val="00351AC0"/>
    <w:rsid w:val="00352480"/>
    <w:rsid w:val="003529BC"/>
    <w:rsid w:val="003530D2"/>
    <w:rsid w:val="0035331A"/>
    <w:rsid w:val="003534E1"/>
    <w:rsid w:val="00353F27"/>
    <w:rsid w:val="003548D8"/>
    <w:rsid w:val="00354C99"/>
    <w:rsid w:val="003554CA"/>
    <w:rsid w:val="00355543"/>
    <w:rsid w:val="003555BB"/>
    <w:rsid w:val="00355E63"/>
    <w:rsid w:val="00356246"/>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2E85"/>
    <w:rsid w:val="0036309E"/>
    <w:rsid w:val="003632DF"/>
    <w:rsid w:val="003636CD"/>
    <w:rsid w:val="003638FF"/>
    <w:rsid w:val="003641A2"/>
    <w:rsid w:val="00364207"/>
    <w:rsid w:val="00364220"/>
    <w:rsid w:val="0036487C"/>
    <w:rsid w:val="00364EA8"/>
    <w:rsid w:val="00365241"/>
    <w:rsid w:val="00365411"/>
    <w:rsid w:val="003654B1"/>
    <w:rsid w:val="003656B9"/>
    <w:rsid w:val="00365846"/>
    <w:rsid w:val="003658B6"/>
    <w:rsid w:val="00365FA2"/>
    <w:rsid w:val="00366205"/>
    <w:rsid w:val="003662F3"/>
    <w:rsid w:val="0036647F"/>
    <w:rsid w:val="00366C69"/>
    <w:rsid w:val="00366EA4"/>
    <w:rsid w:val="00367035"/>
    <w:rsid w:val="00367372"/>
    <w:rsid w:val="00367441"/>
    <w:rsid w:val="00367B1D"/>
    <w:rsid w:val="0037094E"/>
    <w:rsid w:val="00370E4F"/>
    <w:rsid w:val="003710A4"/>
    <w:rsid w:val="00371215"/>
    <w:rsid w:val="0037149A"/>
    <w:rsid w:val="00371503"/>
    <w:rsid w:val="00371B60"/>
    <w:rsid w:val="00371FEF"/>
    <w:rsid w:val="00372123"/>
    <w:rsid w:val="00372EFB"/>
    <w:rsid w:val="00372F0D"/>
    <w:rsid w:val="00372F54"/>
    <w:rsid w:val="0037336D"/>
    <w:rsid w:val="003735BC"/>
    <w:rsid w:val="003738B9"/>
    <w:rsid w:val="0037395E"/>
    <w:rsid w:val="00374059"/>
    <w:rsid w:val="00374147"/>
    <w:rsid w:val="00374378"/>
    <w:rsid w:val="0037470B"/>
    <w:rsid w:val="00374975"/>
    <w:rsid w:val="00374B45"/>
    <w:rsid w:val="0037535B"/>
    <w:rsid w:val="0037552D"/>
    <w:rsid w:val="003756DB"/>
    <w:rsid w:val="00375E40"/>
    <w:rsid w:val="00376348"/>
    <w:rsid w:val="003766D6"/>
    <w:rsid w:val="00376DB5"/>
    <w:rsid w:val="00376DF1"/>
    <w:rsid w:val="003770BB"/>
    <w:rsid w:val="0037771A"/>
    <w:rsid w:val="00377BAB"/>
    <w:rsid w:val="003802DC"/>
    <w:rsid w:val="0038076D"/>
    <w:rsid w:val="00380C40"/>
    <w:rsid w:val="00380E4E"/>
    <w:rsid w:val="00380FBF"/>
    <w:rsid w:val="0038133A"/>
    <w:rsid w:val="003818A2"/>
    <w:rsid w:val="003818DE"/>
    <w:rsid w:val="003819CE"/>
    <w:rsid w:val="00381B28"/>
    <w:rsid w:val="00381C0B"/>
    <w:rsid w:val="00382632"/>
    <w:rsid w:val="003826D2"/>
    <w:rsid w:val="00382A43"/>
    <w:rsid w:val="00382B2B"/>
    <w:rsid w:val="00382D60"/>
    <w:rsid w:val="00382D6B"/>
    <w:rsid w:val="00382F29"/>
    <w:rsid w:val="00383AD4"/>
    <w:rsid w:val="00383B43"/>
    <w:rsid w:val="00383C8D"/>
    <w:rsid w:val="00383DB1"/>
    <w:rsid w:val="00384ADC"/>
    <w:rsid w:val="0038527A"/>
    <w:rsid w:val="003852FB"/>
    <w:rsid w:val="0038536E"/>
    <w:rsid w:val="00385429"/>
    <w:rsid w:val="0038544A"/>
    <w:rsid w:val="00385B05"/>
    <w:rsid w:val="00386382"/>
    <w:rsid w:val="003865EF"/>
    <w:rsid w:val="00386BA9"/>
    <w:rsid w:val="00386FC0"/>
    <w:rsid w:val="003876EB"/>
    <w:rsid w:val="00387AA7"/>
    <w:rsid w:val="00387C77"/>
    <w:rsid w:val="00387D65"/>
    <w:rsid w:val="00390017"/>
    <w:rsid w:val="003900FF"/>
    <w:rsid w:val="003901A3"/>
    <w:rsid w:val="0039072F"/>
    <w:rsid w:val="003907FC"/>
    <w:rsid w:val="00390F5F"/>
    <w:rsid w:val="00390F60"/>
    <w:rsid w:val="00391B88"/>
    <w:rsid w:val="0039244E"/>
    <w:rsid w:val="0039281F"/>
    <w:rsid w:val="00392D4C"/>
    <w:rsid w:val="003940CE"/>
    <w:rsid w:val="003942FE"/>
    <w:rsid w:val="00394A79"/>
    <w:rsid w:val="00394DE3"/>
    <w:rsid w:val="0039539D"/>
    <w:rsid w:val="00396949"/>
    <w:rsid w:val="003970C3"/>
    <w:rsid w:val="003971B8"/>
    <w:rsid w:val="003977C6"/>
    <w:rsid w:val="00397A6B"/>
    <w:rsid w:val="00397C1D"/>
    <w:rsid w:val="003A0468"/>
    <w:rsid w:val="003A04C4"/>
    <w:rsid w:val="003A06AE"/>
    <w:rsid w:val="003A0B93"/>
    <w:rsid w:val="003A129C"/>
    <w:rsid w:val="003A12B0"/>
    <w:rsid w:val="003A180F"/>
    <w:rsid w:val="003A18DD"/>
    <w:rsid w:val="003A20C8"/>
    <w:rsid w:val="003A267D"/>
    <w:rsid w:val="003A28C5"/>
    <w:rsid w:val="003A2A6D"/>
    <w:rsid w:val="003A2C29"/>
    <w:rsid w:val="003A2EC3"/>
    <w:rsid w:val="003A36F2"/>
    <w:rsid w:val="003A3BC7"/>
    <w:rsid w:val="003A3CE3"/>
    <w:rsid w:val="003A3D39"/>
    <w:rsid w:val="003A3EC7"/>
    <w:rsid w:val="003A40B4"/>
    <w:rsid w:val="003A47C0"/>
    <w:rsid w:val="003A5F31"/>
    <w:rsid w:val="003A6519"/>
    <w:rsid w:val="003A65D6"/>
    <w:rsid w:val="003A6D70"/>
    <w:rsid w:val="003A7834"/>
    <w:rsid w:val="003A78FB"/>
    <w:rsid w:val="003A7A2E"/>
    <w:rsid w:val="003B034C"/>
    <w:rsid w:val="003B0B5B"/>
    <w:rsid w:val="003B0E79"/>
    <w:rsid w:val="003B11E7"/>
    <w:rsid w:val="003B1882"/>
    <w:rsid w:val="003B19F7"/>
    <w:rsid w:val="003B1F9D"/>
    <w:rsid w:val="003B273B"/>
    <w:rsid w:val="003B2785"/>
    <w:rsid w:val="003B2C7E"/>
    <w:rsid w:val="003B3575"/>
    <w:rsid w:val="003B3AEC"/>
    <w:rsid w:val="003B4224"/>
    <w:rsid w:val="003B4652"/>
    <w:rsid w:val="003B48EA"/>
    <w:rsid w:val="003B4989"/>
    <w:rsid w:val="003B4CD1"/>
    <w:rsid w:val="003B4E74"/>
    <w:rsid w:val="003B4FC7"/>
    <w:rsid w:val="003B50BC"/>
    <w:rsid w:val="003B5144"/>
    <w:rsid w:val="003B52B7"/>
    <w:rsid w:val="003B5469"/>
    <w:rsid w:val="003B58D3"/>
    <w:rsid w:val="003B5D97"/>
    <w:rsid w:val="003B63A4"/>
    <w:rsid w:val="003B68FE"/>
    <w:rsid w:val="003B6A67"/>
    <w:rsid w:val="003B6D7D"/>
    <w:rsid w:val="003B70C3"/>
    <w:rsid w:val="003B7236"/>
    <w:rsid w:val="003B7952"/>
    <w:rsid w:val="003B7C12"/>
    <w:rsid w:val="003B7C88"/>
    <w:rsid w:val="003B7D7E"/>
    <w:rsid w:val="003C0043"/>
    <w:rsid w:val="003C05E4"/>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2D65"/>
    <w:rsid w:val="003C33D6"/>
    <w:rsid w:val="003C4E23"/>
    <w:rsid w:val="003C4EBD"/>
    <w:rsid w:val="003C518B"/>
    <w:rsid w:val="003C5E6B"/>
    <w:rsid w:val="003C6122"/>
    <w:rsid w:val="003C62CB"/>
    <w:rsid w:val="003C6944"/>
    <w:rsid w:val="003C6B05"/>
    <w:rsid w:val="003C6F89"/>
    <w:rsid w:val="003C73FA"/>
    <w:rsid w:val="003C7678"/>
    <w:rsid w:val="003C7AD7"/>
    <w:rsid w:val="003D087B"/>
    <w:rsid w:val="003D0D44"/>
    <w:rsid w:val="003D0F24"/>
    <w:rsid w:val="003D0FC3"/>
    <w:rsid w:val="003D1023"/>
    <w:rsid w:val="003D13AD"/>
    <w:rsid w:val="003D17B1"/>
    <w:rsid w:val="003D181A"/>
    <w:rsid w:val="003D1BED"/>
    <w:rsid w:val="003D1DC5"/>
    <w:rsid w:val="003D2BF9"/>
    <w:rsid w:val="003D2C1D"/>
    <w:rsid w:val="003D2C34"/>
    <w:rsid w:val="003D31EB"/>
    <w:rsid w:val="003D347B"/>
    <w:rsid w:val="003D3980"/>
    <w:rsid w:val="003D3DDD"/>
    <w:rsid w:val="003D4F23"/>
    <w:rsid w:val="003D527C"/>
    <w:rsid w:val="003D583B"/>
    <w:rsid w:val="003D5842"/>
    <w:rsid w:val="003D58F9"/>
    <w:rsid w:val="003D5CBF"/>
    <w:rsid w:val="003D63CB"/>
    <w:rsid w:val="003D65E3"/>
    <w:rsid w:val="003D66D2"/>
    <w:rsid w:val="003D6790"/>
    <w:rsid w:val="003D6C26"/>
    <w:rsid w:val="003D6D5C"/>
    <w:rsid w:val="003D73DB"/>
    <w:rsid w:val="003D7584"/>
    <w:rsid w:val="003D7DB3"/>
    <w:rsid w:val="003E0488"/>
    <w:rsid w:val="003E0768"/>
    <w:rsid w:val="003E07AE"/>
    <w:rsid w:val="003E14FC"/>
    <w:rsid w:val="003E166E"/>
    <w:rsid w:val="003E1683"/>
    <w:rsid w:val="003E1D3D"/>
    <w:rsid w:val="003E2976"/>
    <w:rsid w:val="003E2F0B"/>
    <w:rsid w:val="003E2F93"/>
    <w:rsid w:val="003E3F0C"/>
    <w:rsid w:val="003E4858"/>
    <w:rsid w:val="003E4956"/>
    <w:rsid w:val="003E4AC7"/>
    <w:rsid w:val="003E4B19"/>
    <w:rsid w:val="003E5434"/>
    <w:rsid w:val="003E5D1B"/>
    <w:rsid w:val="003E6061"/>
    <w:rsid w:val="003E62C4"/>
    <w:rsid w:val="003E6316"/>
    <w:rsid w:val="003E649E"/>
    <w:rsid w:val="003E66AE"/>
    <w:rsid w:val="003E6884"/>
    <w:rsid w:val="003E6AC5"/>
    <w:rsid w:val="003E6B3E"/>
    <w:rsid w:val="003E6EBA"/>
    <w:rsid w:val="003E733D"/>
    <w:rsid w:val="003E7614"/>
    <w:rsid w:val="003E778C"/>
    <w:rsid w:val="003E78D6"/>
    <w:rsid w:val="003E7907"/>
    <w:rsid w:val="003E7A6A"/>
    <w:rsid w:val="003E7AF2"/>
    <w:rsid w:val="003E7B63"/>
    <w:rsid w:val="003F0096"/>
    <w:rsid w:val="003F02FC"/>
    <w:rsid w:val="003F035A"/>
    <w:rsid w:val="003F0850"/>
    <w:rsid w:val="003F0D12"/>
    <w:rsid w:val="003F0FC4"/>
    <w:rsid w:val="003F11CA"/>
    <w:rsid w:val="003F160C"/>
    <w:rsid w:val="003F2853"/>
    <w:rsid w:val="003F324F"/>
    <w:rsid w:val="003F33BC"/>
    <w:rsid w:val="003F36BD"/>
    <w:rsid w:val="003F3C9F"/>
    <w:rsid w:val="003F3D4E"/>
    <w:rsid w:val="003F477E"/>
    <w:rsid w:val="003F4F2E"/>
    <w:rsid w:val="003F4F4B"/>
    <w:rsid w:val="003F5041"/>
    <w:rsid w:val="003F50DA"/>
    <w:rsid w:val="003F58B8"/>
    <w:rsid w:val="003F624E"/>
    <w:rsid w:val="003F6CD2"/>
    <w:rsid w:val="003F745E"/>
    <w:rsid w:val="003F75CC"/>
    <w:rsid w:val="003F75FB"/>
    <w:rsid w:val="003F788D"/>
    <w:rsid w:val="003F78C0"/>
    <w:rsid w:val="0040037F"/>
    <w:rsid w:val="004005A2"/>
    <w:rsid w:val="0040126E"/>
    <w:rsid w:val="00401CC2"/>
    <w:rsid w:val="004020D4"/>
    <w:rsid w:val="004020E1"/>
    <w:rsid w:val="004021B6"/>
    <w:rsid w:val="004023F6"/>
    <w:rsid w:val="00402616"/>
    <w:rsid w:val="00402811"/>
    <w:rsid w:val="0040301A"/>
    <w:rsid w:val="00403106"/>
    <w:rsid w:val="00403A2F"/>
    <w:rsid w:val="00403A85"/>
    <w:rsid w:val="00403DC1"/>
    <w:rsid w:val="00403E77"/>
    <w:rsid w:val="00404009"/>
    <w:rsid w:val="00404672"/>
    <w:rsid w:val="004047C4"/>
    <w:rsid w:val="00404DA2"/>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3A"/>
    <w:rsid w:val="00412461"/>
    <w:rsid w:val="00412483"/>
    <w:rsid w:val="00412546"/>
    <w:rsid w:val="00412625"/>
    <w:rsid w:val="004128E5"/>
    <w:rsid w:val="00412B60"/>
    <w:rsid w:val="00413053"/>
    <w:rsid w:val="0041319C"/>
    <w:rsid w:val="004134B7"/>
    <w:rsid w:val="00413650"/>
    <w:rsid w:val="0041378F"/>
    <w:rsid w:val="004137A7"/>
    <w:rsid w:val="004137B6"/>
    <w:rsid w:val="004138A4"/>
    <w:rsid w:val="00413A54"/>
    <w:rsid w:val="00413AE9"/>
    <w:rsid w:val="00413B60"/>
    <w:rsid w:val="00413C05"/>
    <w:rsid w:val="00413C10"/>
    <w:rsid w:val="00413CD9"/>
    <w:rsid w:val="00413F9A"/>
    <w:rsid w:val="004140CA"/>
    <w:rsid w:val="00414C0F"/>
    <w:rsid w:val="00414C65"/>
    <w:rsid w:val="00415121"/>
    <w:rsid w:val="00415931"/>
    <w:rsid w:val="00415D76"/>
    <w:rsid w:val="00416665"/>
    <w:rsid w:val="00416A67"/>
    <w:rsid w:val="00416ACB"/>
    <w:rsid w:val="00416C1C"/>
    <w:rsid w:val="0041720C"/>
    <w:rsid w:val="0041727F"/>
    <w:rsid w:val="0041742A"/>
    <w:rsid w:val="004174C8"/>
    <w:rsid w:val="00417885"/>
    <w:rsid w:val="0042131B"/>
    <w:rsid w:val="00421772"/>
    <w:rsid w:val="0042191E"/>
    <w:rsid w:val="00421B8B"/>
    <w:rsid w:val="00421DCF"/>
    <w:rsid w:val="00422341"/>
    <w:rsid w:val="00423152"/>
    <w:rsid w:val="004235B6"/>
    <w:rsid w:val="00423641"/>
    <w:rsid w:val="004247E8"/>
    <w:rsid w:val="00424896"/>
    <w:rsid w:val="00424932"/>
    <w:rsid w:val="00424A67"/>
    <w:rsid w:val="00424C5A"/>
    <w:rsid w:val="00424D48"/>
    <w:rsid w:val="00425C0B"/>
    <w:rsid w:val="00425C6D"/>
    <w:rsid w:val="00426266"/>
    <w:rsid w:val="00426880"/>
    <w:rsid w:val="00426CF7"/>
    <w:rsid w:val="00427690"/>
    <w:rsid w:val="0042793D"/>
    <w:rsid w:val="00427A7B"/>
    <w:rsid w:val="00427D2C"/>
    <w:rsid w:val="00430A2D"/>
    <w:rsid w:val="0043112A"/>
    <w:rsid w:val="00431505"/>
    <w:rsid w:val="00431AF0"/>
    <w:rsid w:val="00431DA9"/>
    <w:rsid w:val="0043213A"/>
    <w:rsid w:val="004327B2"/>
    <w:rsid w:val="00432C0F"/>
    <w:rsid w:val="00432F94"/>
    <w:rsid w:val="004330F4"/>
    <w:rsid w:val="004332EC"/>
    <w:rsid w:val="00433590"/>
    <w:rsid w:val="0043366C"/>
    <w:rsid w:val="0043393D"/>
    <w:rsid w:val="00433AF9"/>
    <w:rsid w:val="004344C7"/>
    <w:rsid w:val="00435274"/>
    <w:rsid w:val="004352AD"/>
    <w:rsid w:val="004352F6"/>
    <w:rsid w:val="0043545D"/>
    <w:rsid w:val="0043557A"/>
    <w:rsid w:val="00435FE2"/>
    <w:rsid w:val="004360C5"/>
    <w:rsid w:val="0043676D"/>
    <w:rsid w:val="00436C7A"/>
    <w:rsid w:val="00436E08"/>
    <w:rsid w:val="00436E2F"/>
    <w:rsid w:val="00436EAB"/>
    <w:rsid w:val="004374E4"/>
    <w:rsid w:val="004376EC"/>
    <w:rsid w:val="0043771B"/>
    <w:rsid w:val="00437818"/>
    <w:rsid w:val="0043797D"/>
    <w:rsid w:val="0044014D"/>
    <w:rsid w:val="00440CB1"/>
    <w:rsid w:val="00441840"/>
    <w:rsid w:val="00441A0D"/>
    <w:rsid w:val="00442181"/>
    <w:rsid w:val="004421C9"/>
    <w:rsid w:val="0044282A"/>
    <w:rsid w:val="00442C36"/>
    <w:rsid w:val="004435FA"/>
    <w:rsid w:val="00443C85"/>
    <w:rsid w:val="00444318"/>
    <w:rsid w:val="004447AD"/>
    <w:rsid w:val="004449AA"/>
    <w:rsid w:val="00444C38"/>
    <w:rsid w:val="00444CB0"/>
    <w:rsid w:val="004456F9"/>
    <w:rsid w:val="00445D33"/>
    <w:rsid w:val="004461D9"/>
    <w:rsid w:val="004462FD"/>
    <w:rsid w:val="004465F7"/>
    <w:rsid w:val="00446AC6"/>
    <w:rsid w:val="00446D21"/>
    <w:rsid w:val="00446FDE"/>
    <w:rsid w:val="00447379"/>
    <w:rsid w:val="0044759B"/>
    <w:rsid w:val="0044767A"/>
    <w:rsid w:val="00447958"/>
    <w:rsid w:val="004479AE"/>
    <w:rsid w:val="00447B1B"/>
    <w:rsid w:val="00447F54"/>
    <w:rsid w:val="00450B7E"/>
    <w:rsid w:val="0045136B"/>
    <w:rsid w:val="004515F1"/>
    <w:rsid w:val="00451C7E"/>
    <w:rsid w:val="0045224E"/>
    <w:rsid w:val="004527E3"/>
    <w:rsid w:val="004536EA"/>
    <w:rsid w:val="00453801"/>
    <w:rsid w:val="00453BB6"/>
    <w:rsid w:val="00453CAA"/>
    <w:rsid w:val="004541D3"/>
    <w:rsid w:val="00454260"/>
    <w:rsid w:val="0045440D"/>
    <w:rsid w:val="00454876"/>
    <w:rsid w:val="0045509E"/>
    <w:rsid w:val="00455113"/>
    <w:rsid w:val="00455A8D"/>
    <w:rsid w:val="00455F7B"/>
    <w:rsid w:val="00455FFB"/>
    <w:rsid w:val="004563A7"/>
    <w:rsid w:val="00456421"/>
    <w:rsid w:val="00456AE9"/>
    <w:rsid w:val="00456D5F"/>
    <w:rsid w:val="00456DAB"/>
    <w:rsid w:val="00457137"/>
    <w:rsid w:val="004574D8"/>
    <w:rsid w:val="004578F3"/>
    <w:rsid w:val="0046010F"/>
    <w:rsid w:val="00460CC3"/>
    <w:rsid w:val="00460DC6"/>
    <w:rsid w:val="00460E86"/>
    <w:rsid w:val="00460F16"/>
    <w:rsid w:val="0046127B"/>
    <w:rsid w:val="0046149A"/>
    <w:rsid w:val="004617D3"/>
    <w:rsid w:val="00462035"/>
    <w:rsid w:val="00462062"/>
    <w:rsid w:val="0046273A"/>
    <w:rsid w:val="00462827"/>
    <w:rsid w:val="00462A1F"/>
    <w:rsid w:val="00462A4E"/>
    <w:rsid w:val="00463680"/>
    <w:rsid w:val="00463A6F"/>
    <w:rsid w:val="00463BAE"/>
    <w:rsid w:val="00463D09"/>
    <w:rsid w:val="00463FF6"/>
    <w:rsid w:val="00464051"/>
    <w:rsid w:val="004646B4"/>
    <w:rsid w:val="0046494B"/>
    <w:rsid w:val="00464A88"/>
    <w:rsid w:val="00464AE7"/>
    <w:rsid w:val="00464ECE"/>
    <w:rsid w:val="004651A0"/>
    <w:rsid w:val="00465347"/>
    <w:rsid w:val="00465B49"/>
    <w:rsid w:val="004663F5"/>
    <w:rsid w:val="00466532"/>
    <w:rsid w:val="00466BFE"/>
    <w:rsid w:val="00467116"/>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B12"/>
    <w:rsid w:val="00472E27"/>
    <w:rsid w:val="00472E84"/>
    <w:rsid w:val="0047378C"/>
    <w:rsid w:val="00473881"/>
    <w:rsid w:val="004738F5"/>
    <w:rsid w:val="00473AD3"/>
    <w:rsid w:val="00474063"/>
    <w:rsid w:val="004741BD"/>
    <w:rsid w:val="00474220"/>
    <w:rsid w:val="0047492C"/>
    <w:rsid w:val="00474C39"/>
    <w:rsid w:val="004752D3"/>
    <w:rsid w:val="004754E1"/>
    <w:rsid w:val="00475CE0"/>
    <w:rsid w:val="0047658C"/>
    <w:rsid w:val="00476827"/>
    <w:rsid w:val="00476BD4"/>
    <w:rsid w:val="00476C70"/>
    <w:rsid w:val="00477C35"/>
    <w:rsid w:val="00480988"/>
    <w:rsid w:val="00480E05"/>
    <w:rsid w:val="00480F2F"/>
    <w:rsid w:val="00481504"/>
    <w:rsid w:val="0048197A"/>
    <w:rsid w:val="00481AC3"/>
    <w:rsid w:val="00481E90"/>
    <w:rsid w:val="00482063"/>
    <w:rsid w:val="00482078"/>
    <w:rsid w:val="00482A6F"/>
    <w:rsid w:val="00482BAB"/>
    <w:rsid w:val="00482BBE"/>
    <w:rsid w:val="00482D85"/>
    <w:rsid w:val="0048317E"/>
    <w:rsid w:val="004834BA"/>
    <w:rsid w:val="0048365C"/>
    <w:rsid w:val="004837FA"/>
    <w:rsid w:val="00483A12"/>
    <w:rsid w:val="00484458"/>
    <w:rsid w:val="0048477C"/>
    <w:rsid w:val="00484A4C"/>
    <w:rsid w:val="00484A77"/>
    <w:rsid w:val="00484F95"/>
    <w:rsid w:val="0048540F"/>
    <w:rsid w:val="00485970"/>
    <w:rsid w:val="00485C0D"/>
    <w:rsid w:val="004860DA"/>
    <w:rsid w:val="00486575"/>
    <w:rsid w:val="0048658A"/>
    <w:rsid w:val="004866D0"/>
    <w:rsid w:val="004866D5"/>
    <w:rsid w:val="004866D7"/>
    <w:rsid w:val="00486D5D"/>
    <w:rsid w:val="00486D87"/>
    <w:rsid w:val="00486DE5"/>
    <w:rsid w:val="00487ACD"/>
    <w:rsid w:val="004902CB"/>
    <w:rsid w:val="004903DD"/>
    <w:rsid w:val="00491CD4"/>
    <w:rsid w:val="00492435"/>
    <w:rsid w:val="00492613"/>
    <w:rsid w:val="00493063"/>
    <w:rsid w:val="0049367C"/>
    <w:rsid w:val="00493951"/>
    <w:rsid w:val="00493958"/>
    <w:rsid w:val="00494242"/>
    <w:rsid w:val="0049441D"/>
    <w:rsid w:val="00494E8E"/>
    <w:rsid w:val="004955BC"/>
    <w:rsid w:val="00495C9E"/>
    <w:rsid w:val="00495D63"/>
    <w:rsid w:val="0049648F"/>
    <w:rsid w:val="00496606"/>
    <w:rsid w:val="004967EF"/>
    <w:rsid w:val="00496B15"/>
    <w:rsid w:val="00496F05"/>
    <w:rsid w:val="00497370"/>
    <w:rsid w:val="00497C5D"/>
    <w:rsid w:val="004A01F1"/>
    <w:rsid w:val="004A0590"/>
    <w:rsid w:val="004A0765"/>
    <w:rsid w:val="004A08ED"/>
    <w:rsid w:val="004A0AA9"/>
    <w:rsid w:val="004A0F39"/>
    <w:rsid w:val="004A15C0"/>
    <w:rsid w:val="004A18B1"/>
    <w:rsid w:val="004A1B99"/>
    <w:rsid w:val="004A1E37"/>
    <w:rsid w:val="004A223D"/>
    <w:rsid w:val="004A251F"/>
    <w:rsid w:val="004A26DE"/>
    <w:rsid w:val="004A2F95"/>
    <w:rsid w:val="004A3253"/>
    <w:rsid w:val="004A3292"/>
    <w:rsid w:val="004A33A9"/>
    <w:rsid w:val="004A3BF1"/>
    <w:rsid w:val="004A3C7D"/>
    <w:rsid w:val="004A3E42"/>
    <w:rsid w:val="004A4715"/>
    <w:rsid w:val="004A4C11"/>
    <w:rsid w:val="004A4D6F"/>
    <w:rsid w:val="004A5046"/>
    <w:rsid w:val="004A5651"/>
    <w:rsid w:val="004A565E"/>
    <w:rsid w:val="004A5DF3"/>
    <w:rsid w:val="004A6134"/>
    <w:rsid w:val="004A62E8"/>
    <w:rsid w:val="004A6F46"/>
    <w:rsid w:val="004A7092"/>
    <w:rsid w:val="004A7FC2"/>
    <w:rsid w:val="004B05D1"/>
    <w:rsid w:val="004B0B03"/>
    <w:rsid w:val="004B0E6F"/>
    <w:rsid w:val="004B111A"/>
    <w:rsid w:val="004B1B9B"/>
    <w:rsid w:val="004B267F"/>
    <w:rsid w:val="004B2EBA"/>
    <w:rsid w:val="004B3609"/>
    <w:rsid w:val="004B36A8"/>
    <w:rsid w:val="004B3ECF"/>
    <w:rsid w:val="004B3F99"/>
    <w:rsid w:val="004B4164"/>
    <w:rsid w:val="004B423E"/>
    <w:rsid w:val="004B428A"/>
    <w:rsid w:val="004B43D3"/>
    <w:rsid w:val="004B49E6"/>
    <w:rsid w:val="004B4D69"/>
    <w:rsid w:val="004B4F89"/>
    <w:rsid w:val="004B5832"/>
    <w:rsid w:val="004B74E7"/>
    <w:rsid w:val="004B7CAA"/>
    <w:rsid w:val="004C01A8"/>
    <w:rsid w:val="004C0241"/>
    <w:rsid w:val="004C099F"/>
    <w:rsid w:val="004C102A"/>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B45"/>
    <w:rsid w:val="004C6E43"/>
    <w:rsid w:val="004C6FBE"/>
    <w:rsid w:val="004C76F8"/>
    <w:rsid w:val="004C7948"/>
    <w:rsid w:val="004C7BB8"/>
    <w:rsid w:val="004C7C60"/>
    <w:rsid w:val="004D0418"/>
    <w:rsid w:val="004D08AF"/>
    <w:rsid w:val="004D0DFE"/>
    <w:rsid w:val="004D127A"/>
    <w:rsid w:val="004D1D91"/>
    <w:rsid w:val="004D22C3"/>
    <w:rsid w:val="004D38A7"/>
    <w:rsid w:val="004D3BB4"/>
    <w:rsid w:val="004D3C9B"/>
    <w:rsid w:val="004D419A"/>
    <w:rsid w:val="004D41A7"/>
    <w:rsid w:val="004D498F"/>
    <w:rsid w:val="004D4DAC"/>
    <w:rsid w:val="004D59A7"/>
    <w:rsid w:val="004D6A2A"/>
    <w:rsid w:val="004D6F4D"/>
    <w:rsid w:val="004D6F95"/>
    <w:rsid w:val="004D703E"/>
    <w:rsid w:val="004D7093"/>
    <w:rsid w:val="004D72FE"/>
    <w:rsid w:val="004D77B5"/>
    <w:rsid w:val="004D7E91"/>
    <w:rsid w:val="004E003A"/>
    <w:rsid w:val="004E05BA"/>
    <w:rsid w:val="004E0768"/>
    <w:rsid w:val="004E08C9"/>
    <w:rsid w:val="004E0F44"/>
    <w:rsid w:val="004E1545"/>
    <w:rsid w:val="004E18EA"/>
    <w:rsid w:val="004E195F"/>
    <w:rsid w:val="004E1A31"/>
    <w:rsid w:val="004E1EC9"/>
    <w:rsid w:val="004E266C"/>
    <w:rsid w:val="004E2804"/>
    <w:rsid w:val="004E2DE0"/>
    <w:rsid w:val="004E35BC"/>
    <w:rsid w:val="004E3676"/>
    <w:rsid w:val="004E3938"/>
    <w:rsid w:val="004E4060"/>
    <w:rsid w:val="004E409A"/>
    <w:rsid w:val="004E456F"/>
    <w:rsid w:val="004E4577"/>
    <w:rsid w:val="004E4EA0"/>
    <w:rsid w:val="004E4EF5"/>
    <w:rsid w:val="004E56C7"/>
    <w:rsid w:val="004E58E9"/>
    <w:rsid w:val="004E5EFC"/>
    <w:rsid w:val="004E726B"/>
    <w:rsid w:val="004E72EC"/>
    <w:rsid w:val="004E77A3"/>
    <w:rsid w:val="004E7CEB"/>
    <w:rsid w:val="004F0235"/>
    <w:rsid w:val="004F0325"/>
    <w:rsid w:val="004F082C"/>
    <w:rsid w:val="004F0FB9"/>
    <w:rsid w:val="004F1AA9"/>
    <w:rsid w:val="004F2392"/>
    <w:rsid w:val="004F2603"/>
    <w:rsid w:val="004F2BDE"/>
    <w:rsid w:val="004F2F7E"/>
    <w:rsid w:val="004F32B5"/>
    <w:rsid w:val="004F36BC"/>
    <w:rsid w:val="004F3DB0"/>
    <w:rsid w:val="004F407E"/>
    <w:rsid w:val="004F52C7"/>
    <w:rsid w:val="004F5479"/>
    <w:rsid w:val="004F5772"/>
    <w:rsid w:val="004F5812"/>
    <w:rsid w:val="004F593E"/>
    <w:rsid w:val="004F5946"/>
    <w:rsid w:val="004F6264"/>
    <w:rsid w:val="004F66EC"/>
    <w:rsid w:val="004F6F3F"/>
    <w:rsid w:val="004F6FC8"/>
    <w:rsid w:val="004F7061"/>
    <w:rsid w:val="004F7528"/>
    <w:rsid w:val="004F78C6"/>
    <w:rsid w:val="004F7BCA"/>
    <w:rsid w:val="004F7D89"/>
    <w:rsid w:val="00500B23"/>
    <w:rsid w:val="00501915"/>
    <w:rsid w:val="00501981"/>
    <w:rsid w:val="00501A85"/>
    <w:rsid w:val="00501BB3"/>
    <w:rsid w:val="00501E42"/>
    <w:rsid w:val="005020A0"/>
    <w:rsid w:val="0050215D"/>
    <w:rsid w:val="005021DD"/>
    <w:rsid w:val="005026CA"/>
    <w:rsid w:val="00502B72"/>
    <w:rsid w:val="00502B7E"/>
    <w:rsid w:val="00502D10"/>
    <w:rsid w:val="00503F1F"/>
    <w:rsid w:val="00504BC1"/>
    <w:rsid w:val="00505134"/>
    <w:rsid w:val="00505971"/>
    <w:rsid w:val="00505C04"/>
    <w:rsid w:val="00505E47"/>
    <w:rsid w:val="00507543"/>
    <w:rsid w:val="005077A7"/>
    <w:rsid w:val="00507E8B"/>
    <w:rsid w:val="005106AF"/>
    <w:rsid w:val="005110B1"/>
    <w:rsid w:val="00511C6E"/>
    <w:rsid w:val="00511F15"/>
    <w:rsid w:val="005126EE"/>
    <w:rsid w:val="0051318C"/>
    <w:rsid w:val="00513D7F"/>
    <w:rsid w:val="005142CD"/>
    <w:rsid w:val="005143C9"/>
    <w:rsid w:val="00514969"/>
    <w:rsid w:val="00514B2D"/>
    <w:rsid w:val="005157A9"/>
    <w:rsid w:val="00515DD8"/>
    <w:rsid w:val="00516678"/>
    <w:rsid w:val="005168BC"/>
    <w:rsid w:val="005168FF"/>
    <w:rsid w:val="00516B00"/>
    <w:rsid w:val="00516CA0"/>
    <w:rsid w:val="00516E01"/>
    <w:rsid w:val="005171E0"/>
    <w:rsid w:val="005173A7"/>
    <w:rsid w:val="0051754F"/>
    <w:rsid w:val="00517616"/>
    <w:rsid w:val="005177E1"/>
    <w:rsid w:val="00517A2E"/>
    <w:rsid w:val="00520C0A"/>
    <w:rsid w:val="00520DB3"/>
    <w:rsid w:val="00521043"/>
    <w:rsid w:val="005218B6"/>
    <w:rsid w:val="00521D7E"/>
    <w:rsid w:val="00522589"/>
    <w:rsid w:val="005234F5"/>
    <w:rsid w:val="00523838"/>
    <w:rsid w:val="00523F04"/>
    <w:rsid w:val="005242D0"/>
    <w:rsid w:val="00524545"/>
    <w:rsid w:val="005249E2"/>
    <w:rsid w:val="00524EBF"/>
    <w:rsid w:val="00524F25"/>
    <w:rsid w:val="00525192"/>
    <w:rsid w:val="005255BF"/>
    <w:rsid w:val="005257B5"/>
    <w:rsid w:val="005257DE"/>
    <w:rsid w:val="00525861"/>
    <w:rsid w:val="00525F0A"/>
    <w:rsid w:val="005262A8"/>
    <w:rsid w:val="005262B7"/>
    <w:rsid w:val="005269A8"/>
    <w:rsid w:val="00526C02"/>
    <w:rsid w:val="00527098"/>
    <w:rsid w:val="00527200"/>
    <w:rsid w:val="00527504"/>
    <w:rsid w:val="00530157"/>
    <w:rsid w:val="005302AA"/>
    <w:rsid w:val="00530423"/>
    <w:rsid w:val="00530D9C"/>
    <w:rsid w:val="00531D8D"/>
    <w:rsid w:val="00531D97"/>
    <w:rsid w:val="00531EBE"/>
    <w:rsid w:val="005320C3"/>
    <w:rsid w:val="005320F8"/>
    <w:rsid w:val="005328E3"/>
    <w:rsid w:val="00532F8B"/>
    <w:rsid w:val="00533737"/>
    <w:rsid w:val="00533941"/>
    <w:rsid w:val="00533B31"/>
    <w:rsid w:val="00533D4D"/>
    <w:rsid w:val="0053408C"/>
    <w:rsid w:val="0053433E"/>
    <w:rsid w:val="00534A5A"/>
    <w:rsid w:val="00535B79"/>
    <w:rsid w:val="00535CF5"/>
    <w:rsid w:val="00535D7C"/>
    <w:rsid w:val="00535EF1"/>
    <w:rsid w:val="00536579"/>
    <w:rsid w:val="00536835"/>
    <w:rsid w:val="00536C1E"/>
    <w:rsid w:val="005371CF"/>
    <w:rsid w:val="00537816"/>
    <w:rsid w:val="00537C0C"/>
    <w:rsid w:val="0054015C"/>
    <w:rsid w:val="005407BB"/>
    <w:rsid w:val="005409F7"/>
    <w:rsid w:val="00541411"/>
    <w:rsid w:val="0054159A"/>
    <w:rsid w:val="00541D23"/>
    <w:rsid w:val="005429D9"/>
    <w:rsid w:val="005429E1"/>
    <w:rsid w:val="00543070"/>
    <w:rsid w:val="0054343A"/>
    <w:rsid w:val="00543974"/>
    <w:rsid w:val="00543AE1"/>
    <w:rsid w:val="00543EBF"/>
    <w:rsid w:val="00544ABA"/>
    <w:rsid w:val="005453B0"/>
    <w:rsid w:val="00545574"/>
    <w:rsid w:val="0054593A"/>
    <w:rsid w:val="00545AA6"/>
    <w:rsid w:val="00545D32"/>
    <w:rsid w:val="005467FB"/>
    <w:rsid w:val="00546AE9"/>
    <w:rsid w:val="00546F15"/>
    <w:rsid w:val="005470BB"/>
    <w:rsid w:val="0054716D"/>
    <w:rsid w:val="00547989"/>
    <w:rsid w:val="00550620"/>
    <w:rsid w:val="00551320"/>
    <w:rsid w:val="005518A4"/>
    <w:rsid w:val="00551E6C"/>
    <w:rsid w:val="00552314"/>
    <w:rsid w:val="005523FA"/>
    <w:rsid w:val="00552768"/>
    <w:rsid w:val="005527DB"/>
    <w:rsid w:val="00552935"/>
    <w:rsid w:val="00552A96"/>
    <w:rsid w:val="00553127"/>
    <w:rsid w:val="0055370D"/>
    <w:rsid w:val="005537D5"/>
    <w:rsid w:val="00553819"/>
    <w:rsid w:val="00554291"/>
    <w:rsid w:val="00554BE7"/>
    <w:rsid w:val="005550DE"/>
    <w:rsid w:val="0055520B"/>
    <w:rsid w:val="0055525E"/>
    <w:rsid w:val="00556D68"/>
    <w:rsid w:val="00556DBB"/>
    <w:rsid w:val="005570E3"/>
    <w:rsid w:val="00557173"/>
    <w:rsid w:val="005574E7"/>
    <w:rsid w:val="005576A1"/>
    <w:rsid w:val="00557A64"/>
    <w:rsid w:val="00557C74"/>
    <w:rsid w:val="0056017F"/>
    <w:rsid w:val="0056050A"/>
    <w:rsid w:val="005605C0"/>
    <w:rsid w:val="005607C1"/>
    <w:rsid w:val="00560A71"/>
    <w:rsid w:val="00560D23"/>
    <w:rsid w:val="00560E59"/>
    <w:rsid w:val="005615D8"/>
    <w:rsid w:val="0056173E"/>
    <w:rsid w:val="00561F9D"/>
    <w:rsid w:val="00562156"/>
    <w:rsid w:val="005626D6"/>
    <w:rsid w:val="0056287A"/>
    <w:rsid w:val="005629E0"/>
    <w:rsid w:val="00562B4C"/>
    <w:rsid w:val="00563442"/>
    <w:rsid w:val="0056345E"/>
    <w:rsid w:val="005638D4"/>
    <w:rsid w:val="00564A45"/>
    <w:rsid w:val="00564C9C"/>
    <w:rsid w:val="00564F3E"/>
    <w:rsid w:val="005651D3"/>
    <w:rsid w:val="005656ED"/>
    <w:rsid w:val="00566544"/>
    <w:rsid w:val="00566608"/>
    <w:rsid w:val="00566756"/>
    <w:rsid w:val="00566A9A"/>
    <w:rsid w:val="00566C83"/>
    <w:rsid w:val="00566D88"/>
    <w:rsid w:val="00566DA0"/>
    <w:rsid w:val="0056751C"/>
    <w:rsid w:val="00567DE7"/>
    <w:rsid w:val="00567E70"/>
    <w:rsid w:val="005700FE"/>
    <w:rsid w:val="00570218"/>
    <w:rsid w:val="00570E24"/>
    <w:rsid w:val="00571512"/>
    <w:rsid w:val="00571ED7"/>
    <w:rsid w:val="0057248A"/>
    <w:rsid w:val="00572760"/>
    <w:rsid w:val="00572882"/>
    <w:rsid w:val="00572CD3"/>
    <w:rsid w:val="00572DA9"/>
    <w:rsid w:val="00572FC5"/>
    <w:rsid w:val="00573087"/>
    <w:rsid w:val="005730C4"/>
    <w:rsid w:val="0057394B"/>
    <w:rsid w:val="00573BAA"/>
    <w:rsid w:val="0057408B"/>
    <w:rsid w:val="005740E8"/>
    <w:rsid w:val="005743DE"/>
    <w:rsid w:val="0057477F"/>
    <w:rsid w:val="00574F3F"/>
    <w:rsid w:val="00575002"/>
    <w:rsid w:val="00575084"/>
    <w:rsid w:val="00575507"/>
    <w:rsid w:val="0057562C"/>
    <w:rsid w:val="005759F6"/>
    <w:rsid w:val="00575D3C"/>
    <w:rsid w:val="00575DDC"/>
    <w:rsid w:val="00575E3E"/>
    <w:rsid w:val="00575E93"/>
    <w:rsid w:val="00575FFB"/>
    <w:rsid w:val="00576418"/>
    <w:rsid w:val="005765F5"/>
    <w:rsid w:val="00576778"/>
    <w:rsid w:val="00576A53"/>
    <w:rsid w:val="00576B41"/>
    <w:rsid w:val="00576C0A"/>
    <w:rsid w:val="00576D6C"/>
    <w:rsid w:val="0057713C"/>
    <w:rsid w:val="00577A2E"/>
    <w:rsid w:val="0058048E"/>
    <w:rsid w:val="00580544"/>
    <w:rsid w:val="005805EC"/>
    <w:rsid w:val="00580775"/>
    <w:rsid w:val="005807BD"/>
    <w:rsid w:val="00580C18"/>
    <w:rsid w:val="00580E48"/>
    <w:rsid w:val="00580EA7"/>
    <w:rsid w:val="00580F0A"/>
    <w:rsid w:val="00581246"/>
    <w:rsid w:val="0058262D"/>
    <w:rsid w:val="0058264C"/>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2DF9"/>
    <w:rsid w:val="00592EFC"/>
    <w:rsid w:val="0059379B"/>
    <w:rsid w:val="00593957"/>
    <w:rsid w:val="005939D5"/>
    <w:rsid w:val="00593AB9"/>
    <w:rsid w:val="005940E3"/>
    <w:rsid w:val="005941E7"/>
    <w:rsid w:val="00594737"/>
    <w:rsid w:val="0059478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B0"/>
    <w:rsid w:val="005A11EA"/>
    <w:rsid w:val="005A12D4"/>
    <w:rsid w:val="005A19F0"/>
    <w:rsid w:val="005A1DA8"/>
    <w:rsid w:val="005A269F"/>
    <w:rsid w:val="005A26D9"/>
    <w:rsid w:val="005A305E"/>
    <w:rsid w:val="005A3068"/>
    <w:rsid w:val="005A30BB"/>
    <w:rsid w:val="005A3887"/>
    <w:rsid w:val="005A3BF2"/>
    <w:rsid w:val="005A4255"/>
    <w:rsid w:val="005A4468"/>
    <w:rsid w:val="005A4824"/>
    <w:rsid w:val="005A4E45"/>
    <w:rsid w:val="005A4E81"/>
    <w:rsid w:val="005A5545"/>
    <w:rsid w:val="005A5910"/>
    <w:rsid w:val="005A5C26"/>
    <w:rsid w:val="005A5D15"/>
    <w:rsid w:val="005A6404"/>
    <w:rsid w:val="005A65C6"/>
    <w:rsid w:val="005A669D"/>
    <w:rsid w:val="005A6737"/>
    <w:rsid w:val="005A6746"/>
    <w:rsid w:val="005A6846"/>
    <w:rsid w:val="005A6F77"/>
    <w:rsid w:val="005A70DA"/>
    <w:rsid w:val="005A7734"/>
    <w:rsid w:val="005A7D6F"/>
    <w:rsid w:val="005B01B5"/>
    <w:rsid w:val="005B0542"/>
    <w:rsid w:val="005B063A"/>
    <w:rsid w:val="005B0DEF"/>
    <w:rsid w:val="005B10E2"/>
    <w:rsid w:val="005B124D"/>
    <w:rsid w:val="005B1339"/>
    <w:rsid w:val="005B2225"/>
    <w:rsid w:val="005B2799"/>
    <w:rsid w:val="005B2B3A"/>
    <w:rsid w:val="005B2B77"/>
    <w:rsid w:val="005B2DF2"/>
    <w:rsid w:val="005B38C3"/>
    <w:rsid w:val="005B3D30"/>
    <w:rsid w:val="005B3D4A"/>
    <w:rsid w:val="005B4D87"/>
    <w:rsid w:val="005B535D"/>
    <w:rsid w:val="005B53ED"/>
    <w:rsid w:val="005B61F6"/>
    <w:rsid w:val="005B6909"/>
    <w:rsid w:val="005B7674"/>
    <w:rsid w:val="005B7DD1"/>
    <w:rsid w:val="005B7E74"/>
    <w:rsid w:val="005C00A0"/>
    <w:rsid w:val="005C096F"/>
    <w:rsid w:val="005C0ADF"/>
    <w:rsid w:val="005C1182"/>
    <w:rsid w:val="005C14AB"/>
    <w:rsid w:val="005C1A2A"/>
    <w:rsid w:val="005C1B22"/>
    <w:rsid w:val="005C2403"/>
    <w:rsid w:val="005C28FA"/>
    <w:rsid w:val="005C3F44"/>
    <w:rsid w:val="005C4031"/>
    <w:rsid w:val="005C40F4"/>
    <w:rsid w:val="005C43BE"/>
    <w:rsid w:val="005C44F3"/>
    <w:rsid w:val="005C4B71"/>
    <w:rsid w:val="005C4DBA"/>
    <w:rsid w:val="005C53E5"/>
    <w:rsid w:val="005C5758"/>
    <w:rsid w:val="005C588C"/>
    <w:rsid w:val="005C5A01"/>
    <w:rsid w:val="005C6425"/>
    <w:rsid w:val="005C671C"/>
    <w:rsid w:val="005C6A3F"/>
    <w:rsid w:val="005C7123"/>
    <w:rsid w:val="005C712D"/>
    <w:rsid w:val="005C72BE"/>
    <w:rsid w:val="005C7C75"/>
    <w:rsid w:val="005C7D03"/>
    <w:rsid w:val="005D0E4F"/>
    <w:rsid w:val="005D14D0"/>
    <w:rsid w:val="005D15D0"/>
    <w:rsid w:val="005D1E32"/>
    <w:rsid w:val="005D206B"/>
    <w:rsid w:val="005D22B7"/>
    <w:rsid w:val="005D2BDE"/>
    <w:rsid w:val="005D3B60"/>
    <w:rsid w:val="005D3D76"/>
    <w:rsid w:val="005D3F19"/>
    <w:rsid w:val="005D4125"/>
    <w:rsid w:val="005D4578"/>
    <w:rsid w:val="005D475B"/>
    <w:rsid w:val="005D49B6"/>
    <w:rsid w:val="005D4EFA"/>
    <w:rsid w:val="005D55BA"/>
    <w:rsid w:val="005D5ADB"/>
    <w:rsid w:val="005D5CA1"/>
    <w:rsid w:val="005D648A"/>
    <w:rsid w:val="005D6847"/>
    <w:rsid w:val="005D6DEC"/>
    <w:rsid w:val="005D6E82"/>
    <w:rsid w:val="005D746C"/>
    <w:rsid w:val="005D7802"/>
    <w:rsid w:val="005D7E0D"/>
    <w:rsid w:val="005E0B4A"/>
    <w:rsid w:val="005E108F"/>
    <w:rsid w:val="005E1997"/>
    <w:rsid w:val="005E1BD0"/>
    <w:rsid w:val="005E200B"/>
    <w:rsid w:val="005E2193"/>
    <w:rsid w:val="005E234A"/>
    <w:rsid w:val="005E28A8"/>
    <w:rsid w:val="005E2A69"/>
    <w:rsid w:val="005E2CE3"/>
    <w:rsid w:val="005E2F4B"/>
    <w:rsid w:val="005E35CC"/>
    <w:rsid w:val="005E3713"/>
    <w:rsid w:val="005E371E"/>
    <w:rsid w:val="005E3E21"/>
    <w:rsid w:val="005E3F33"/>
    <w:rsid w:val="005E4697"/>
    <w:rsid w:val="005E53F9"/>
    <w:rsid w:val="005E6A78"/>
    <w:rsid w:val="005E6E6C"/>
    <w:rsid w:val="005E775D"/>
    <w:rsid w:val="005E7EED"/>
    <w:rsid w:val="005F04F1"/>
    <w:rsid w:val="005F0A43"/>
    <w:rsid w:val="005F17BD"/>
    <w:rsid w:val="005F191F"/>
    <w:rsid w:val="005F2273"/>
    <w:rsid w:val="005F27BF"/>
    <w:rsid w:val="005F2E1E"/>
    <w:rsid w:val="005F3438"/>
    <w:rsid w:val="005F3839"/>
    <w:rsid w:val="005F3A1B"/>
    <w:rsid w:val="005F3C8B"/>
    <w:rsid w:val="005F3CF1"/>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1DA6"/>
    <w:rsid w:val="00601E91"/>
    <w:rsid w:val="00602343"/>
    <w:rsid w:val="006023C8"/>
    <w:rsid w:val="00602759"/>
    <w:rsid w:val="0060277A"/>
    <w:rsid w:val="00602B7C"/>
    <w:rsid w:val="006031FA"/>
    <w:rsid w:val="00603312"/>
    <w:rsid w:val="0060389C"/>
    <w:rsid w:val="006039C9"/>
    <w:rsid w:val="00604668"/>
    <w:rsid w:val="00604807"/>
    <w:rsid w:val="00604923"/>
    <w:rsid w:val="00604A32"/>
    <w:rsid w:val="00604DC7"/>
    <w:rsid w:val="00604E47"/>
    <w:rsid w:val="00605441"/>
    <w:rsid w:val="0060690F"/>
    <w:rsid w:val="00606970"/>
    <w:rsid w:val="00606A20"/>
    <w:rsid w:val="00606B2B"/>
    <w:rsid w:val="006072C6"/>
    <w:rsid w:val="0060748B"/>
    <w:rsid w:val="00607A2E"/>
    <w:rsid w:val="00607A99"/>
    <w:rsid w:val="006107EB"/>
    <w:rsid w:val="00610931"/>
    <w:rsid w:val="00611634"/>
    <w:rsid w:val="00611698"/>
    <w:rsid w:val="00611878"/>
    <w:rsid w:val="00611A26"/>
    <w:rsid w:val="00611A2E"/>
    <w:rsid w:val="00611DC1"/>
    <w:rsid w:val="006124EE"/>
    <w:rsid w:val="006126B8"/>
    <w:rsid w:val="006129CD"/>
    <w:rsid w:val="0061307E"/>
    <w:rsid w:val="006130F7"/>
    <w:rsid w:val="006138A1"/>
    <w:rsid w:val="00613AF8"/>
    <w:rsid w:val="00613D8E"/>
    <w:rsid w:val="00613F8F"/>
    <w:rsid w:val="00613FFB"/>
    <w:rsid w:val="006142E0"/>
    <w:rsid w:val="00614E40"/>
    <w:rsid w:val="00615544"/>
    <w:rsid w:val="00615CA8"/>
    <w:rsid w:val="006160BA"/>
    <w:rsid w:val="00616112"/>
    <w:rsid w:val="00616350"/>
    <w:rsid w:val="006175A9"/>
    <w:rsid w:val="006175EB"/>
    <w:rsid w:val="006176B8"/>
    <w:rsid w:val="00617B8E"/>
    <w:rsid w:val="00617E63"/>
    <w:rsid w:val="006205CA"/>
    <w:rsid w:val="00620716"/>
    <w:rsid w:val="006207DE"/>
    <w:rsid w:val="006213AD"/>
    <w:rsid w:val="0062145A"/>
    <w:rsid w:val="00621711"/>
    <w:rsid w:val="00621F53"/>
    <w:rsid w:val="00622E2A"/>
    <w:rsid w:val="00622F4E"/>
    <w:rsid w:val="00623089"/>
    <w:rsid w:val="0062308E"/>
    <w:rsid w:val="006234C4"/>
    <w:rsid w:val="006237DC"/>
    <w:rsid w:val="00623808"/>
    <w:rsid w:val="00623815"/>
    <w:rsid w:val="00623C89"/>
    <w:rsid w:val="0062407B"/>
    <w:rsid w:val="00624121"/>
    <w:rsid w:val="006244C9"/>
    <w:rsid w:val="006245F6"/>
    <w:rsid w:val="006246F4"/>
    <w:rsid w:val="0062475D"/>
    <w:rsid w:val="0062495F"/>
    <w:rsid w:val="00624970"/>
    <w:rsid w:val="006254D6"/>
    <w:rsid w:val="00625E46"/>
    <w:rsid w:val="00626003"/>
    <w:rsid w:val="0062609F"/>
    <w:rsid w:val="0062616F"/>
    <w:rsid w:val="0062660B"/>
    <w:rsid w:val="00626AD1"/>
    <w:rsid w:val="00627D3D"/>
    <w:rsid w:val="006304BC"/>
    <w:rsid w:val="006307EA"/>
    <w:rsid w:val="00630DCE"/>
    <w:rsid w:val="0063120A"/>
    <w:rsid w:val="0063150B"/>
    <w:rsid w:val="00631585"/>
    <w:rsid w:val="006315E2"/>
    <w:rsid w:val="00631708"/>
    <w:rsid w:val="006318C9"/>
    <w:rsid w:val="006323C3"/>
    <w:rsid w:val="0063275E"/>
    <w:rsid w:val="006327F1"/>
    <w:rsid w:val="00632C8E"/>
    <w:rsid w:val="00632CC2"/>
    <w:rsid w:val="00633149"/>
    <w:rsid w:val="0063391D"/>
    <w:rsid w:val="006339E6"/>
    <w:rsid w:val="00633C46"/>
    <w:rsid w:val="006340AA"/>
    <w:rsid w:val="00634ACF"/>
    <w:rsid w:val="00634D1F"/>
    <w:rsid w:val="00634E46"/>
    <w:rsid w:val="00634E6D"/>
    <w:rsid w:val="00635035"/>
    <w:rsid w:val="0063580D"/>
    <w:rsid w:val="00635824"/>
    <w:rsid w:val="00635A32"/>
    <w:rsid w:val="00635CAE"/>
    <w:rsid w:val="00635ED7"/>
    <w:rsid w:val="006360F6"/>
    <w:rsid w:val="00636943"/>
    <w:rsid w:val="00637240"/>
    <w:rsid w:val="006406F5"/>
    <w:rsid w:val="00640ABA"/>
    <w:rsid w:val="00641256"/>
    <w:rsid w:val="006414A1"/>
    <w:rsid w:val="00642179"/>
    <w:rsid w:val="0064225E"/>
    <w:rsid w:val="00642CA7"/>
    <w:rsid w:val="006435FF"/>
    <w:rsid w:val="00643639"/>
    <w:rsid w:val="00643660"/>
    <w:rsid w:val="00643DCB"/>
    <w:rsid w:val="00644EE1"/>
    <w:rsid w:val="00645245"/>
    <w:rsid w:val="00645739"/>
    <w:rsid w:val="00646BE5"/>
    <w:rsid w:val="0064741F"/>
    <w:rsid w:val="0064781C"/>
    <w:rsid w:val="00647A5E"/>
    <w:rsid w:val="00647C1A"/>
    <w:rsid w:val="00647DB4"/>
    <w:rsid w:val="00650139"/>
    <w:rsid w:val="00650817"/>
    <w:rsid w:val="00651E5F"/>
    <w:rsid w:val="0065203B"/>
    <w:rsid w:val="006523AD"/>
    <w:rsid w:val="00652756"/>
    <w:rsid w:val="00652AD8"/>
    <w:rsid w:val="00652B79"/>
    <w:rsid w:val="00653122"/>
    <w:rsid w:val="00653212"/>
    <w:rsid w:val="006533C3"/>
    <w:rsid w:val="0065346D"/>
    <w:rsid w:val="006535E4"/>
    <w:rsid w:val="00653654"/>
    <w:rsid w:val="006538A6"/>
    <w:rsid w:val="00653F8A"/>
    <w:rsid w:val="00654068"/>
    <w:rsid w:val="0065495F"/>
    <w:rsid w:val="00654B38"/>
    <w:rsid w:val="00654B83"/>
    <w:rsid w:val="00654BB8"/>
    <w:rsid w:val="00654BC9"/>
    <w:rsid w:val="00655061"/>
    <w:rsid w:val="0065510C"/>
    <w:rsid w:val="006553BE"/>
    <w:rsid w:val="006555AE"/>
    <w:rsid w:val="00655649"/>
    <w:rsid w:val="0065586F"/>
    <w:rsid w:val="00655882"/>
    <w:rsid w:val="00655B63"/>
    <w:rsid w:val="0065678A"/>
    <w:rsid w:val="00656A5C"/>
    <w:rsid w:val="00656E74"/>
    <w:rsid w:val="006571F6"/>
    <w:rsid w:val="0065759D"/>
    <w:rsid w:val="00657A5B"/>
    <w:rsid w:val="00657D5A"/>
    <w:rsid w:val="0066024E"/>
    <w:rsid w:val="006608F4"/>
    <w:rsid w:val="0066096C"/>
    <w:rsid w:val="006618CC"/>
    <w:rsid w:val="0066192C"/>
    <w:rsid w:val="00661AAA"/>
    <w:rsid w:val="00662111"/>
    <w:rsid w:val="00662118"/>
    <w:rsid w:val="00662681"/>
    <w:rsid w:val="00662DF4"/>
    <w:rsid w:val="00663111"/>
    <w:rsid w:val="006638AD"/>
    <w:rsid w:val="00663BC1"/>
    <w:rsid w:val="00663DE4"/>
    <w:rsid w:val="00663ECA"/>
    <w:rsid w:val="00665A04"/>
    <w:rsid w:val="0066609E"/>
    <w:rsid w:val="00666388"/>
    <w:rsid w:val="006665B4"/>
    <w:rsid w:val="00666780"/>
    <w:rsid w:val="00667020"/>
    <w:rsid w:val="0066732C"/>
    <w:rsid w:val="006673A6"/>
    <w:rsid w:val="006679F5"/>
    <w:rsid w:val="00667B77"/>
    <w:rsid w:val="00667D85"/>
    <w:rsid w:val="00671026"/>
    <w:rsid w:val="006713DE"/>
    <w:rsid w:val="0067143D"/>
    <w:rsid w:val="006716DA"/>
    <w:rsid w:val="00671965"/>
    <w:rsid w:val="00671A78"/>
    <w:rsid w:val="00671E11"/>
    <w:rsid w:val="00671FA9"/>
    <w:rsid w:val="006728ED"/>
    <w:rsid w:val="00672D90"/>
    <w:rsid w:val="00672FAA"/>
    <w:rsid w:val="006732B1"/>
    <w:rsid w:val="006734CA"/>
    <w:rsid w:val="0067446F"/>
    <w:rsid w:val="006744E4"/>
    <w:rsid w:val="00674614"/>
    <w:rsid w:val="006746A4"/>
    <w:rsid w:val="00675558"/>
    <w:rsid w:val="006755BC"/>
    <w:rsid w:val="00675611"/>
    <w:rsid w:val="00675A60"/>
    <w:rsid w:val="0067607F"/>
    <w:rsid w:val="006766E3"/>
    <w:rsid w:val="0067697E"/>
    <w:rsid w:val="00676C09"/>
    <w:rsid w:val="00676D8F"/>
    <w:rsid w:val="00677337"/>
    <w:rsid w:val="00677443"/>
    <w:rsid w:val="0067769A"/>
    <w:rsid w:val="00680030"/>
    <w:rsid w:val="006806A3"/>
    <w:rsid w:val="006806A6"/>
    <w:rsid w:val="00681211"/>
    <w:rsid w:val="006812C2"/>
    <w:rsid w:val="00681308"/>
    <w:rsid w:val="00681799"/>
    <w:rsid w:val="006819BD"/>
    <w:rsid w:val="00681B36"/>
    <w:rsid w:val="006828C3"/>
    <w:rsid w:val="00682E14"/>
    <w:rsid w:val="00683430"/>
    <w:rsid w:val="0068407E"/>
    <w:rsid w:val="0068436C"/>
    <w:rsid w:val="00684FDE"/>
    <w:rsid w:val="006851ED"/>
    <w:rsid w:val="0068545E"/>
    <w:rsid w:val="00685D4C"/>
    <w:rsid w:val="00685FD4"/>
    <w:rsid w:val="00686200"/>
    <w:rsid w:val="00686212"/>
    <w:rsid w:val="00686612"/>
    <w:rsid w:val="0068661E"/>
    <w:rsid w:val="00686836"/>
    <w:rsid w:val="006868B3"/>
    <w:rsid w:val="00686F63"/>
    <w:rsid w:val="0068704C"/>
    <w:rsid w:val="00687343"/>
    <w:rsid w:val="006873FC"/>
    <w:rsid w:val="00687F76"/>
    <w:rsid w:val="00687FAD"/>
    <w:rsid w:val="006907B8"/>
    <w:rsid w:val="00690A49"/>
    <w:rsid w:val="00690B1F"/>
    <w:rsid w:val="00690BB6"/>
    <w:rsid w:val="00690DBD"/>
    <w:rsid w:val="006915CD"/>
    <w:rsid w:val="00691B30"/>
    <w:rsid w:val="00691ED7"/>
    <w:rsid w:val="006920FE"/>
    <w:rsid w:val="00692A89"/>
    <w:rsid w:val="0069342C"/>
    <w:rsid w:val="006934EE"/>
    <w:rsid w:val="00693E1F"/>
    <w:rsid w:val="00693ECB"/>
    <w:rsid w:val="00694761"/>
    <w:rsid w:val="00694797"/>
    <w:rsid w:val="006948D3"/>
    <w:rsid w:val="0069525D"/>
    <w:rsid w:val="006952E2"/>
    <w:rsid w:val="006954D8"/>
    <w:rsid w:val="00695887"/>
    <w:rsid w:val="00695903"/>
    <w:rsid w:val="006959BA"/>
    <w:rsid w:val="006960D7"/>
    <w:rsid w:val="006962DF"/>
    <w:rsid w:val="00696308"/>
    <w:rsid w:val="00697733"/>
    <w:rsid w:val="00697C63"/>
    <w:rsid w:val="006A0018"/>
    <w:rsid w:val="006A0F70"/>
    <w:rsid w:val="006A11A1"/>
    <w:rsid w:val="006A254E"/>
    <w:rsid w:val="006A293A"/>
    <w:rsid w:val="006A2C30"/>
    <w:rsid w:val="006A301C"/>
    <w:rsid w:val="006A301E"/>
    <w:rsid w:val="006A3895"/>
    <w:rsid w:val="006A3E2B"/>
    <w:rsid w:val="006A3F39"/>
    <w:rsid w:val="006A425D"/>
    <w:rsid w:val="006A43CF"/>
    <w:rsid w:val="006A4613"/>
    <w:rsid w:val="006A4833"/>
    <w:rsid w:val="006A4C68"/>
    <w:rsid w:val="006A51AD"/>
    <w:rsid w:val="006A5BD3"/>
    <w:rsid w:val="006A6242"/>
    <w:rsid w:val="006A62EF"/>
    <w:rsid w:val="006A6714"/>
    <w:rsid w:val="006A6A46"/>
    <w:rsid w:val="006A6E17"/>
    <w:rsid w:val="006A73BC"/>
    <w:rsid w:val="006A7CB8"/>
    <w:rsid w:val="006B009E"/>
    <w:rsid w:val="006B0BFD"/>
    <w:rsid w:val="006B0C53"/>
    <w:rsid w:val="006B0D15"/>
    <w:rsid w:val="006B11A5"/>
    <w:rsid w:val="006B120D"/>
    <w:rsid w:val="006B1229"/>
    <w:rsid w:val="006B15F0"/>
    <w:rsid w:val="006B17E7"/>
    <w:rsid w:val="006B19E8"/>
    <w:rsid w:val="006B1A8A"/>
    <w:rsid w:val="006B1B11"/>
    <w:rsid w:val="006B1B28"/>
    <w:rsid w:val="006B1DEE"/>
    <w:rsid w:val="006B1F4B"/>
    <w:rsid w:val="006B1FD5"/>
    <w:rsid w:val="006B2538"/>
    <w:rsid w:val="006B2766"/>
    <w:rsid w:val="006B2B59"/>
    <w:rsid w:val="006B36F0"/>
    <w:rsid w:val="006B42B5"/>
    <w:rsid w:val="006B4CBA"/>
    <w:rsid w:val="006B4E72"/>
    <w:rsid w:val="006B555A"/>
    <w:rsid w:val="006B5D14"/>
    <w:rsid w:val="006B600A"/>
    <w:rsid w:val="006B6635"/>
    <w:rsid w:val="006B6D39"/>
    <w:rsid w:val="006B78FD"/>
    <w:rsid w:val="006B7D22"/>
    <w:rsid w:val="006B7D2C"/>
    <w:rsid w:val="006C1019"/>
    <w:rsid w:val="006C202C"/>
    <w:rsid w:val="006C2A71"/>
    <w:rsid w:val="006C2BB5"/>
    <w:rsid w:val="006C2BEE"/>
    <w:rsid w:val="006C2C37"/>
    <w:rsid w:val="006C2C40"/>
    <w:rsid w:val="006C3AD8"/>
    <w:rsid w:val="006C3ED9"/>
    <w:rsid w:val="006C4516"/>
    <w:rsid w:val="006C455E"/>
    <w:rsid w:val="006C46AD"/>
    <w:rsid w:val="006C4CDD"/>
    <w:rsid w:val="006C507B"/>
    <w:rsid w:val="006C55A8"/>
    <w:rsid w:val="006C587C"/>
    <w:rsid w:val="006C5958"/>
    <w:rsid w:val="006C5B4F"/>
    <w:rsid w:val="006C643C"/>
    <w:rsid w:val="006C6E3A"/>
    <w:rsid w:val="006C6FD7"/>
    <w:rsid w:val="006C7AE3"/>
    <w:rsid w:val="006D00DB"/>
    <w:rsid w:val="006D0361"/>
    <w:rsid w:val="006D054B"/>
    <w:rsid w:val="006D0810"/>
    <w:rsid w:val="006D0B31"/>
    <w:rsid w:val="006D0E02"/>
    <w:rsid w:val="006D13C4"/>
    <w:rsid w:val="006D16B0"/>
    <w:rsid w:val="006D1D0F"/>
    <w:rsid w:val="006D2182"/>
    <w:rsid w:val="006D2444"/>
    <w:rsid w:val="006D254B"/>
    <w:rsid w:val="006D289B"/>
    <w:rsid w:val="006D2CC8"/>
    <w:rsid w:val="006D2CD1"/>
    <w:rsid w:val="006D2EB7"/>
    <w:rsid w:val="006D368A"/>
    <w:rsid w:val="006D3BE1"/>
    <w:rsid w:val="006D43BD"/>
    <w:rsid w:val="006D46D0"/>
    <w:rsid w:val="006D48FC"/>
    <w:rsid w:val="006D4A55"/>
    <w:rsid w:val="006D5548"/>
    <w:rsid w:val="006D5950"/>
    <w:rsid w:val="006D59E6"/>
    <w:rsid w:val="006D5A78"/>
    <w:rsid w:val="006D5F8C"/>
    <w:rsid w:val="006D5FAD"/>
    <w:rsid w:val="006D613A"/>
    <w:rsid w:val="006D62BC"/>
    <w:rsid w:val="006D6450"/>
    <w:rsid w:val="006D6626"/>
    <w:rsid w:val="006D6939"/>
    <w:rsid w:val="006D6987"/>
    <w:rsid w:val="006D6BF0"/>
    <w:rsid w:val="006D6C88"/>
    <w:rsid w:val="006D6DA3"/>
    <w:rsid w:val="006D7040"/>
    <w:rsid w:val="006D74F3"/>
    <w:rsid w:val="006D7D94"/>
    <w:rsid w:val="006D7D9E"/>
    <w:rsid w:val="006D7EB0"/>
    <w:rsid w:val="006E0138"/>
    <w:rsid w:val="006E06C4"/>
    <w:rsid w:val="006E0B01"/>
    <w:rsid w:val="006E0BB0"/>
    <w:rsid w:val="006E0D34"/>
    <w:rsid w:val="006E12C3"/>
    <w:rsid w:val="006E2363"/>
    <w:rsid w:val="006E2529"/>
    <w:rsid w:val="006E2800"/>
    <w:rsid w:val="006E2B39"/>
    <w:rsid w:val="006E2E36"/>
    <w:rsid w:val="006E35C7"/>
    <w:rsid w:val="006E376A"/>
    <w:rsid w:val="006E40CF"/>
    <w:rsid w:val="006E4462"/>
    <w:rsid w:val="006E45F3"/>
    <w:rsid w:val="006E4A2F"/>
    <w:rsid w:val="006E4ED4"/>
    <w:rsid w:val="006E5432"/>
    <w:rsid w:val="006E56BB"/>
    <w:rsid w:val="006E5A6C"/>
    <w:rsid w:val="006E5AC0"/>
    <w:rsid w:val="006E5ADC"/>
    <w:rsid w:val="006E5B94"/>
    <w:rsid w:val="006E5E19"/>
    <w:rsid w:val="006E61C3"/>
    <w:rsid w:val="006E696F"/>
    <w:rsid w:val="006E756F"/>
    <w:rsid w:val="006E799D"/>
    <w:rsid w:val="006E7B4E"/>
    <w:rsid w:val="006E7B58"/>
    <w:rsid w:val="006F0593"/>
    <w:rsid w:val="006F07B5"/>
    <w:rsid w:val="006F100F"/>
    <w:rsid w:val="006F1064"/>
    <w:rsid w:val="006F1749"/>
    <w:rsid w:val="006F1E7D"/>
    <w:rsid w:val="006F1EB7"/>
    <w:rsid w:val="006F2065"/>
    <w:rsid w:val="006F2AEA"/>
    <w:rsid w:val="006F2DFB"/>
    <w:rsid w:val="006F3284"/>
    <w:rsid w:val="006F371D"/>
    <w:rsid w:val="006F375C"/>
    <w:rsid w:val="006F3B4A"/>
    <w:rsid w:val="006F3DB6"/>
    <w:rsid w:val="006F40D6"/>
    <w:rsid w:val="006F4AEF"/>
    <w:rsid w:val="006F4C0A"/>
    <w:rsid w:val="006F4D52"/>
    <w:rsid w:val="006F52E5"/>
    <w:rsid w:val="006F55E6"/>
    <w:rsid w:val="006F59C4"/>
    <w:rsid w:val="006F5C60"/>
    <w:rsid w:val="006F6066"/>
    <w:rsid w:val="006F6850"/>
    <w:rsid w:val="006F688D"/>
    <w:rsid w:val="006F6B03"/>
    <w:rsid w:val="006F707E"/>
    <w:rsid w:val="006F7171"/>
    <w:rsid w:val="006F79C5"/>
    <w:rsid w:val="006F7A61"/>
    <w:rsid w:val="007001DC"/>
    <w:rsid w:val="007002EA"/>
    <w:rsid w:val="007003A1"/>
    <w:rsid w:val="00700A32"/>
    <w:rsid w:val="00700AB6"/>
    <w:rsid w:val="00701114"/>
    <w:rsid w:val="00701247"/>
    <w:rsid w:val="007014F8"/>
    <w:rsid w:val="0070185A"/>
    <w:rsid w:val="00701B8E"/>
    <w:rsid w:val="00701C0E"/>
    <w:rsid w:val="00701E47"/>
    <w:rsid w:val="00701F98"/>
    <w:rsid w:val="00702368"/>
    <w:rsid w:val="007025CB"/>
    <w:rsid w:val="00702E49"/>
    <w:rsid w:val="007034AA"/>
    <w:rsid w:val="00703751"/>
    <w:rsid w:val="00703C9D"/>
    <w:rsid w:val="00703CB7"/>
    <w:rsid w:val="00703DAB"/>
    <w:rsid w:val="00703DE9"/>
    <w:rsid w:val="00704500"/>
    <w:rsid w:val="00704557"/>
    <w:rsid w:val="0070490C"/>
    <w:rsid w:val="00704A42"/>
    <w:rsid w:val="00704D67"/>
    <w:rsid w:val="007054C2"/>
    <w:rsid w:val="00705731"/>
    <w:rsid w:val="0070592C"/>
    <w:rsid w:val="00705C38"/>
    <w:rsid w:val="00705E2C"/>
    <w:rsid w:val="00706465"/>
    <w:rsid w:val="007065E2"/>
    <w:rsid w:val="0070695A"/>
    <w:rsid w:val="00706C75"/>
    <w:rsid w:val="0070700F"/>
    <w:rsid w:val="00707350"/>
    <w:rsid w:val="0070782D"/>
    <w:rsid w:val="007079F3"/>
    <w:rsid w:val="00707EC1"/>
    <w:rsid w:val="007101B7"/>
    <w:rsid w:val="0071022D"/>
    <w:rsid w:val="007109C2"/>
    <w:rsid w:val="00711223"/>
    <w:rsid w:val="00711340"/>
    <w:rsid w:val="007116DE"/>
    <w:rsid w:val="0071196D"/>
    <w:rsid w:val="00711BC6"/>
    <w:rsid w:val="00712723"/>
    <w:rsid w:val="00712A5F"/>
    <w:rsid w:val="00712C42"/>
    <w:rsid w:val="007135E7"/>
    <w:rsid w:val="00713DE4"/>
    <w:rsid w:val="007142D5"/>
    <w:rsid w:val="00714C47"/>
    <w:rsid w:val="007156D9"/>
    <w:rsid w:val="00715B90"/>
    <w:rsid w:val="00715BFD"/>
    <w:rsid w:val="00716462"/>
    <w:rsid w:val="00717279"/>
    <w:rsid w:val="007172B1"/>
    <w:rsid w:val="007172F8"/>
    <w:rsid w:val="00717CBA"/>
    <w:rsid w:val="00717CDA"/>
    <w:rsid w:val="00717F5F"/>
    <w:rsid w:val="007200BB"/>
    <w:rsid w:val="00720D90"/>
    <w:rsid w:val="00721084"/>
    <w:rsid w:val="00721252"/>
    <w:rsid w:val="00721262"/>
    <w:rsid w:val="00721D9B"/>
    <w:rsid w:val="0072209A"/>
    <w:rsid w:val="00722121"/>
    <w:rsid w:val="007224B9"/>
    <w:rsid w:val="00722993"/>
    <w:rsid w:val="00722F94"/>
    <w:rsid w:val="00723791"/>
    <w:rsid w:val="00723AA7"/>
    <w:rsid w:val="00723E3F"/>
    <w:rsid w:val="007242E1"/>
    <w:rsid w:val="0072432E"/>
    <w:rsid w:val="00724D62"/>
    <w:rsid w:val="00725348"/>
    <w:rsid w:val="0072558F"/>
    <w:rsid w:val="00725F3D"/>
    <w:rsid w:val="00725F85"/>
    <w:rsid w:val="00726036"/>
    <w:rsid w:val="00726279"/>
    <w:rsid w:val="0072642C"/>
    <w:rsid w:val="00726578"/>
    <w:rsid w:val="00726A9B"/>
    <w:rsid w:val="00726CB9"/>
    <w:rsid w:val="00727530"/>
    <w:rsid w:val="00727E27"/>
    <w:rsid w:val="00730D37"/>
    <w:rsid w:val="00731005"/>
    <w:rsid w:val="00731367"/>
    <w:rsid w:val="0073178C"/>
    <w:rsid w:val="00731E7C"/>
    <w:rsid w:val="00732652"/>
    <w:rsid w:val="007326A1"/>
    <w:rsid w:val="0073283F"/>
    <w:rsid w:val="007329EF"/>
    <w:rsid w:val="00732A96"/>
    <w:rsid w:val="00732C4A"/>
    <w:rsid w:val="00732CEC"/>
    <w:rsid w:val="00732DDB"/>
    <w:rsid w:val="00732E5F"/>
    <w:rsid w:val="00732E99"/>
    <w:rsid w:val="0073327A"/>
    <w:rsid w:val="00733519"/>
    <w:rsid w:val="00733542"/>
    <w:rsid w:val="00733A15"/>
    <w:rsid w:val="00733A34"/>
    <w:rsid w:val="00733EBF"/>
    <w:rsid w:val="00733F9E"/>
    <w:rsid w:val="00734009"/>
    <w:rsid w:val="00734339"/>
    <w:rsid w:val="00734761"/>
    <w:rsid w:val="00734EBE"/>
    <w:rsid w:val="007352FB"/>
    <w:rsid w:val="00735522"/>
    <w:rsid w:val="00735A0F"/>
    <w:rsid w:val="00736247"/>
    <w:rsid w:val="007365D2"/>
    <w:rsid w:val="007367F2"/>
    <w:rsid w:val="00736DD8"/>
    <w:rsid w:val="00737447"/>
    <w:rsid w:val="00737F9B"/>
    <w:rsid w:val="0074076A"/>
    <w:rsid w:val="0074147F"/>
    <w:rsid w:val="00741658"/>
    <w:rsid w:val="00741744"/>
    <w:rsid w:val="00741AF4"/>
    <w:rsid w:val="00741D75"/>
    <w:rsid w:val="00741DCC"/>
    <w:rsid w:val="0074203A"/>
    <w:rsid w:val="007427B5"/>
    <w:rsid w:val="00742865"/>
    <w:rsid w:val="0074296C"/>
    <w:rsid w:val="00742C83"/>
    <w:rsid w:val="0074360F"/>
    <w:rsid w:val="00743B9F"/>
    <w:rsid w:val="00744276"/>
    <w:rsid w:val="00744374"/>
    <w:rsid w:val="00744A64"/>
    <w:rsid w:val="00744D47"/>
    <w:rsid w:val="00744EA0"/>
    <w:rsid w:val="0074515C"/>
    <w:rsid w:val="00745D2E"/>
    <w:rsid w:val="00745F95"/>
    <w:rsid w:val="0074638D"/>
    <w:rsid w:val="00746484"/>
    <w:rsid w:val="00746D3D"/>
    <w:rsid w:val="0074704F"/>
    <w:rsid w:val="00747A3A"/>
    <w:rsid w:val="00747D57"/>
    <w:rsid w:val="00747F48"/>
    <w:rsid w:val="00747F4C"/>
    <w:rsid w:val="00750BDA"/>
    <w:rsid w:val="00751091"/>
    <w:rsid w:val="007518B7"/>
    <w:rsid w:val="00751B83"/>
    <w:rsid w:val="00751FBD"/>
    <w:rsid w:val="007520C2"/>
    <w:rsid w:val="007522BB"/>
    <w:rsid w:val="007529CF"/>
    <w:rsid w:val="00752A63"/>
    <w:rsid w:val="0075317B"/>
    <w:rsid w:val="00753871"/>
    <w:rsid w:val="007538DD"/>
    <w:rsid w:val="00753B80"/>
    <w:rsid w:val="00753EB5"/>
    <w:rsid w:val="00754359"/>
    <w:rsid w:val="00754411"/>
    <w:rsid w:val="00754ABB"/>
    <w:rsid w:val="00754BD9"/>
    <w:rsid w:val="00754E7A"/>
    <w:rsid w:val="007550F1"/>
    <w:rsid w:val="0075540C"/>
    <w:rsid w:val="007556DC"/>
    <w:rsid w:val="00755944"/>
    <w:rsid w:val="00755DB1"/>
    <w:rsid w:val="00756A63"/>
    <w:rsid w:val="007574FC"/>
    <w:rsid w:val="0075775D"/>
    <w:rsid w:val="00760080"/>
    <w:rsid w:val="00760086"/>
    <w:rsid w:val="00760196"/>
    <w:rsid w:val="00760975"/>
    <w:rsid w:val="007609B8"/>
    <w:rsid w:val="00760EBB"/>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4D92"/>
    <w:rsid w:val="00765291"/>
    <w:rsid w:val="00765842"/>
    <w:rsid w:val="00765907"/>
    <w:rsid w:val="0076598E"/>
    <w:rsid w:val="00765B80"/>
    <w:rsid w:val="00765ED3"/>
    <w:rsid w:val="00766055"/>
    <w:rsid w:val="0076681D"/>
    <w:rsid w:val="0076695F"/>
    <w:rsid w:val="00766A65"/>
    <w:rsid w:val="007671F5"/>
    <w:rsid w:val="00767349"/>
    <w:rsid w:val="007676B8"/>
    <w:rsid w:val="007676F3"/>
    <w:rsid w:val="00770711"/>
    <w:rsid w:val="0077175C"/>
    <w:rsid w:val="00771870"/>
    <w:rsid w:val="00771BF9"/>
    <w:rsid w:val="007725C4"/>
    <w:rsid w:val="00772B4E"/>
    <w:rsid w:val="00772F8A"/>
    <w:rsid w:val="00773137"/>
    <w:rsid w:val="007739C6"/>
    <w:rsid w:val="00774889"/>
    <w:rsid w:val="00774985"/>
    <w:rsid w:val="00774CF5"/>
    <w:rsid w:val="00774FF5"/>
    <w:rsid w:val="007750B3"/>
    <w:rsid w:val="007752A8"/>
    <w:rsid w:val="0077561E"/>
    <w:rsid w:val="00775B46"/>
    <w:rsid w:val="00775BE3"/>
    <w:rsid w:val="00775C46"/>
    <w:rsid w:val="00775F76"/>
    <w:rsid w:val="007760E8"/>
    <w:rsid w:val="00776418"/>
    <w:rsid w:val="0077660D"/>
    <w:rsid w:val="0077696A"/>
    <w:rsid w:val="00776AEA"/>
    <w:rsid w:val="00777370"/>
    <w:rsid w:val="00777BA0"/>
    <w:rsid w:val="00777F2D"/>
    <w:rsid w:val="007803BD"/>
    <w:rsid w:val="00780A01"/>
    <w:rsid w:val="007811DC"/>
    <w:rsid w:val="007812EF"/>
    <w:rsid w:val="007817F7"/>
    <w:rsid w:val="00781B55"/>
    <w:rsid w:val="00781D90"/>
    <w:rsid w:val="00781FD3"/>
    <w:rsid w:val="007820FA"/>
    <w:rsid w:val="00782133"/>
    <w:rsid w:val="007822FB"/>
    <w:rsid w:val="0078285F"/>
    <w:rsid w:val="00782AA5"/>
    <w:rsid w:val="00783207"/>
    <w:rsid w:val="00783A92"/>
    <w:rsid w:val="00783E1D"/>
    <w:rsid w:val="007843CE"/>
    <w:rsid w:val="0078483B"/>
    <w:rsid w:val="00784A7C"/>
    <w:rsid w:val="00784EED"/>
    <w:rsid w:val="00785900"/>
    <w:rsid w:val="007861DF"/>
    <w:rsid w:val="007863FD"/>
    <w:rsid w:val="00786958"/>
    <w:rsid w:val="00786C49"/>
    <w:rsid w:val="00786E71"/>
    <w:rsid w:val="00790026"/>
    <w:rsid w:val="0079017A"/>
    <w:rsid w:val="00790481"/>
    <w:rsid w:val="007905CB"/>
    <w:rsid w:val="00790726"/>
    <w:rsid w:val="00790867"/>
    <w:rsid w:val="007909F4"/>
    <w:rsid w:val="0079125D"/>
    <w:rsid w:val="0079162F"/>
    <w:rsid w:val="007916DE"/>
    <w:rsid w:val="00791C4C"/>
    <w:rsid w:val="00791F39"/>
    <w:rsid w:val="0079262F"/>
    <w:rsid w:val="00793091"/>
    <w:rsid w:val="0079323D"/>
    <w:rsid w:val="00793539"/>
    <w:rsid w:val="00793985"/>
    <w:rsid w:val="00793AC7"/>
    <w:rsid w:val="007943DA"/>
    <w:rsid w:val="0079468D"/>
    <w:rsid w:val="00794924"/>
    <w:rsid w:val="00794B41"/>
    <w:rsid w:val="00794C8A"/>
    <w:rsid w:val="0079532D"/>
    <w:rsid w:val="0079597C"/>
    <w:rsid w:val="00796891"/>
    <w:rsid w:val="007972D4"/>
    <w:rsid w:val="00797A8E"/>
    <w:rsid w:val="00797B89"/>
    <w:rsid w:val="00797ED9"/>
    <w:rsid w:val="007A0AAC"/>
    <w:rsid w:val="007A0B99"/>
    <w:rsid w:val="007A0BC2"/>
    <w:rsid w:val="007A1770"/>
    <w:rsid w:val="007A1822"/>
    <w:rsid w:val="007A1F44"/>
    <w:rsid w:val="007A23FF"/>
    <w:rsid w:val="007A295B"/>
    <w:rsid w:val="007A3424"/>
    <w:rsid w:val="007A35EF"/>
    <w:rsid w:val="007A3BF1"/>
    <w:rsid w:val="007A41EE"/>
    <w:rsid w:val="007A43A2"/>
    <w:rsid w:val="007A4C27"/>
    <w:rsid w:val="007A4C56"/>
    <w:rsid w:val="007A4D04"/>
    <w:rsid w:val="007A4DD5"/>
    <w:rsid w:val="007A580B"/>
    <w:rsid w:val="007A5F9A"/>
    <w:rsid w:val="007A6071"/>
    <w:rsid w:val="007A639A"/>
    <w:rsid w:val="007A6541"/>
    <w:rsid w:val="007A665C"/>
    <w:rsid w:val="007A67A4"/>
    <w:rsid w:val="007A6B42"/>
    <w:rsid w:val="007A6DA5"/>
    <w:rsid w:val="007A6F9C"/>
    <w:rsid w:val="007A748D"/>
    <w:rsid w:val="007A7762"/>
    <w:rsid w:val="007A77E7"/>
    <w:rsid w:val="007A77F6"/>
    <w:rsid w:val="007A7A96"/>
    <w:rsid w:val="007A7B24"/>
    <w:rsid w:val="007A7E62"/>
    <w:rsid w:val="007B03AF"/>
    <w:rsid w:val="007B05F1"/>
    <w:rsid w:val="007B0814"/>
    <w:rsid w:val="007B1187"/>
    <w:rsid w:val="007B142F"/>
    <w:rsid w:val="007B1543"/>
    <w:rsid w:val="007B1AC0"/>
    <w:rsid w:val="007B1BB2"/>
    <w:rsid w:val="007B1D85"/>
    <w:rsid w:val="007B245D"/>
    <w:rsid w:val="007B24C8"/>
    <w:rsid w:val="007B2617"/>
    <w:rsid w:val="007B270A"/>
    <w:rsid w:val="007B2D3B"/>
    <w:rsid w:val="007B355B"/>
    <w:rsid w:val="007B3B4D"/>
    <w:rsid w:val="007B3C31"/>
    <w:rsid w:val="007B48EA"/>
    <w:rsid w:val="007B49E3"/>
    <w:rsid w:val="007B52CD"/>
    <w:rsid w:val="007B58EB"/>
    <w:rsid w:val="007B5A80"/>
    <w:rsid w:val="007B6892"/>
    <w:rsid w:val="007B7380"/>
    <w:rsid w:val="007B7DC1"/>
    <w:rsid w:val="007B7EDB"/>
    <w:rsid w:val="007C0284"/>
    <w:rsid w:val="007C02EB"/>
    <w:rsid w:val="007C06E6"/>
    <w:rsid w:val="007C19AD"/>
    <w:rsid w:val="007C2F79"/>
    <w:rsid w:val="007C3497"/>
    <w:rsid w:val="007C34CF"/>
    <w:rsid w:val="007C3598"/>
    <w:rsid w:val="007C3B4C"/>
    <w:rsid w:val="007C3ECE"/>
    <w:rsid w:val="007C3FA8"/>
    <w:rsid w:val="007C42E2"/>
    <w:rsid w:val="007C43BE"/>
    <w:rsid w:val="007C449B"/>
    <w:rsid w:val="007C4C66"/>
    <w:rsid w:val="007C5CED"/>
    <w:rsid w:val="007C5F62"/>
    <w:rsid w:val="007C68DA"/>
    <w:rsid w:val="007C6928"/>
    <w:rsid w:val="007C7893"/>
    <w:rsid w:val="007C7C22"/>
    <w:rsid w:val="007D0295"/>
    <w:rsid w:val="007D0A9D"/>
    <w:rsid w:val="007D0D30"/>
    <w:rsid w:val="007D0F4D"/>
    <w:rsid w:val="007D0F9B"/>
    <w:rsid w:val="007D131B"/>
    <w:rsid w:val="007D13FB"/>
    <w:rsid w:val="007D1BE2"/>
    <w:rsid w:val="007D1F34"/>
    <w:rsid w:val="007D229A"/>
    <w:rsid w:val="007D2302"/>
    <w:rsid w:val="007D2355"/>
    <w:rsid w:val="007D298B"/>
    <w:rsid w:val="007D29AA"/>
    <w:rsid w:val="007D2F09"/>
    <w:rsid w:val="007D2F1C"/>
    <w:rsid w:val="007D2F44"/>
    <w:rsid w:val="007D2F4D"/>
    <w:rsid w:val="007D31DD"/>
    <w:rsid w:val="007D331C"/>
    <w:rsid w:val="007D3544"/>
    <w:rsid w:val="007D38AA"/>
    <w:rsid w:val="007D3B4A"/>
    <w:rsid w:val="007D40DA"/>
    <w:rsid w:val="007D4178"/>
    <w:rsid w:val="007D46BA"/>
    <w:rsid w:val="007D4C00"/>
    <w:rsid w:val="007D4C6B"/>
    <w:rsid w:val="007D4D33"/>
    <w:rsid w:val="007D5FC3"/>
    <w:rsid w:val="007D670C"/>
    <w:rsid w:val="007D67F3"/>
    <w:rsid w:val="007D7175"/>
    <w:rsid w:val="007D7265"/>
    <w:rsid w:val="007D7CF7"/>
    <w:rsid w:val="007E0B48"/>
    <w:rsid w:val="007E1369"/>
    <w:rsid w:val="007E1A1B"/>
    <w:rsid w:val="007E1A88"/>
    <w:rsid w:val="007E1ACC"/>
    <w:rsid w:val="007E1F50"/>
    <w:rsid w:val="007E2935"/>
    <w:rsid w:val="007E2B3C"/>
    <w:rsid w:val="007E3322"/>
    <w:rsid w:val="007E35CD"/>
    <w:rsid w:val="007E42A2"/>
    <w:rsid w:val="007E44DF"/>
    <w:rsid w:val="007E469A"/>
    <w:rsid w:val="007E4C88"/>
    <w:rsid w:val="007E5123"/>
    <w:rsid w:val="007E5510"/>
    <w:rsid w:val="007E585E"/>
    <w:rsid w:val="007E62D0"/>
    <w:rsid w:val="007E66BB"/>
    <w:rsid w:val="007E67C2"/>
    <w:rsid w:val="007E6A6F"/>
    <w:rsid w:val="007E6EDE"/>
    <w:rsid w:val="007E6EEA"/>
    <w:rsid w:val="007E714C"/>
    <w:rsid w:val="007E74EB"/>
    <w:rsid w:val="007E7DDF"/>
    <w:rsid w:val="007F06E1"/>
    <w:rsid w:val="007F08E6"/>
    <w:rsid w:val="007F11C8"/>
    <w:rsid w:val="007F120A"/>
    <w:rsid w:val="007F1CFB"/>
    <w:rsid w:val="007F220B"/>
    <w:rsid w:val="007F2684"/>
    <w:rsid w:val="007F27DD"/>
    <w:rsid w:val="007F2AE3"/>
    <w:rsid w:val="007F2CFA"/>
    <w:rsid w:val="007F2D86"/>
    <w:rsid w:val="007F3522"/>
    <w:rsid w:val="007F35ED"/>
    <w:rsid w:val="007F36FD"/>
    <w:rsid w:val="007F380E"/>
    <w:rsid w:val="007F3D8B"/>
    <w:rsid w:val="007F3ECA"/>
    <w:rsid w:val="007F3EDD"/>
    <w:rsid w:val="007F443C"/>
    <w:rsid w:val="007F450F"/>
    <w:rsid w:val="007F451C"/>
    <w:rsid w:val="007F5DA2"/>
    <w:rsid w:val="007F5FA5"/>
    <w:rsid w:val="007F6880"/>
    <w:rsid w:val="007F69F1"/>
    <w:rsid w:val="007F70DF"/>
    <w:rsid w:val="007F7237"/>
    <w:rsid w:val="007F76B4"/>
    <w:rsid w:val="007F76E4"/>
    <w:rsid w:val="007F77D0"/>
    <w:rsid w:val="00800032"/>
    <w:rsid w:val="008001B4"/>
    <w:rsid w:val="00800769"/>
    <w:rsid w:val="00800AAE"/>
    <w:rsid w:val="00800BAC"/>
    <w:rsid w:val="00800D7A"/>
    <w:rsid w:val="00800DA1"/>
    <w:rsid w:val="00800ED2"/>
    <w:rsid w:val="00801CAD"/>
    <w:rsid w:val="0080237E"/>
    <w:rsid w:val="00802536"/>
    <w:rsid w:val="00802E74"/>
    <w:rsid w:val="0080301B"/>
    <w:rsid w:val="008031C2"/>
    <w:rsid w:val="0080355C"/>
    <w:rsid w:val="00803B17"/>
    <w:rsid w:val="00803B89"/>
    <w:rsid w:val="00804B92"/>
    <w:rsid w:val="00804D4C"/>
    <w:rsid w:val="00804E21"/>
    <w:rsid w:val="00805092"/>
    <w:rsid w:val="008055CE"/>
    <w:rsid w:val="008067CC"/>
    <w:rsid w:val="00806850"/>
    <w:rsid w:val="00806AAF"/>
    <w:rsid w:val="008070AC"/>
    <w:rsid w:val="00807510"/>
    <w:rsid w:val="0080763B"/>
    <w:rsid w:val="00807725"/>
    <w:rsid w:val="008101FD"/>
    <w:rsid w:val="00810316"/>
    <w:rsid w:val="00810AA8"/>
    <w:rsid w:val="00810D8D"/>
    <w:rsid w:val="00810E59"/>
    <w:rsid w:val="00811835"/>
    <w:rsid w:val="00811B80"/>
    <w:rsid w:val="00812B21"/>
    <w:rsid w:val="00812B31"/>
    <w:rsid w:val="00813226"/>
    <w:rsid w:val="008132B9"/>
    <w:rsid w:val="00813AE5"/>
    <w:rsid w:val="00813F49"/>
    <w:rsid w:val="00814631"/>
    <w:rsid w:val="008146BA"/>
    <w:rsid w:val="0081481D"/>
    <w:rsid w:val="00814A89"/>
    <w:rsid w:val="00814C30"/>
    <w:rsid w:val="00815237"/>
    <w:rsid w:val="008152C6"/>
    <w:rsid w:val="0081581D"/>
    <w:rsid w:val="00815E27"/>
    <w:rsid w:val="00816164"/>
    <w:rsid w:val="008172BE"/>
    <w:rsid w:val="008179DA"/>
    <w:rsid w:val="00817B71"/>
    <w:rsid w:val="00820244"/>
    <w:rsid w:val="00820440"/>
    <w:rsid w:val="0082080D"/>
    <w:rsid w:val="00820C09"/>
    <w:rsid w:val="00820FF3"/>
    <w:rsid w:val="008221B3"/>
    <w:rsid w:val="0082248E"/>
    <w:rsid w:val="008228FD"/>
    <w:rsid w:val="00822B1A"/>
    <w:rsid w:val="00822CB2"/>
    <w:rsid w:val="00822CE6"/>
    <w:rsid w:val="00822FD1"/>
    <w:rsid w:val="00823415"/>
    <w:rsid w:val="00823697"/>
    <w:rsid w:val="00823D59"/>
    <w:rsid w:val="00824725"/>
    <w:rsid w:val="00824DE7"/>
    <w:rsid w:val="00824FDF"/>
    <w:rsid w:val="00825008"/>
    <w:rsid w:val="00825125"/>
    <w:rsid w:val="00825126"/>
    <w:rsid w:val="00825193"/>
    <w:rsid w:val="008257CC"/>
    <w:rsid w:val="00825D0C"/>
    <w:rsid w:val="008260CA"/>
    <w:rsid w:val="0082632F"/>
    <w:rsid w:val="00826EC5"/>
    <w:rsid w:val="008274BF"/>
    <w:rsid w:val="00827817"/>
    <w:rsid w:val="008279A0"/>
    <w:rsid w:val="00830991"/>
    <w:rsid w:val="00830B75"/>
    <w:rsid w:val="00830D1A"/>
    <w:rsid w:val="00830DC3"/>
    <w:rsid w:val="00831358"/>
    <w:rsid w:val="00831555"/>
    <w:rsid w:val="00831A8A"/>
    <w:rsid w:val="00831CE2"/>
    <w:rsid w:val="00831F52"/>
    <w:rsid w:val="00831FE7"/>
    <w:rsid w:val="00832154"/>
    <w:rsid w:val="00832F5C"/>
    <w:rsid w:val="00833052"/>
    <w:rsid w:val="00833107"/>
    <w:rsid w:val="00834E0F"/>
    <w:rsid w:val="00834FEA"/>
    <w:rsid w:val="008359E0"/>
    <w:rsid w:val="00835D4F"/>
    <w:rsid w:val="00836445"/>
    <w:rsid w:val="00836619"/>
    <w:rsid w:val="00836C9E"/>
    <w:rsid w:val="0083712D"/>
    <w:rsid w:val="008376F6"/>
    <w:rsid w:val="00837D5B"/>
    <w:rsid w:val="00837EAB"/>
    <w:rsid w:val="00840460"/>
    <w:rsid w:val="00840607"/>
    <w:rsid w:val="00840817"/>
    <w:rsid w:val="00840970"/>
    <w:rsid w:val="00840D42"/>
    <w:rsid w:val="00841CD2"/>
    <w:rsid w:val="00842220"/>
    <w:rsid w:val="00842910"/>
    <w:rsid w:val="00842B77"/>
    <w:rsid w:val="00842EEA"/>
    <w:rsid w:val="0084309F"/>
    <w:rsid w:val="00843A59"/>
    <w:rsid w:val="00843E99"/>
    <w:rsid w:val="00844613"/>
    <w:rsid w:val="00844659"/>
    <w:rsid w:val="008459A2"/>
    <w:rsid w:val="00845C12"/>
    <w:rsid w:val="0084612B"/>
    <w:rsid w:val="0084658B"/>
    <w:rsid w:val="008469D9"/>
    <w:rsid w:val="00846A93"/>
    <w:rsid w:val="00846D0A"/>
    <w:rsid w:val="00846D4A"/>
    <w:rsid w:val="00846DC0"/>
    <w:rsid w:val="008474A7"/>
    <w:rsid w:val="00847AD8"/>
    <w:rsid w:val="00847D0B"/>
    <w:rsid w:val="00847E52"/>
    <w:rsid w:val="00850688"/>
    <w:rsid w:val="008506B6"/>
    <w:rsid w:val="0085085A"/>
    <w:rsid w:val="00850AE0"/>
    <w:rsid w:val="00850B8B"/>
    <w:rsid w:val="00850BC2"/>
    <w:rsid w:val="008514BE"/>
    <w:rsid w:val="008517A2"/>
    <w:rsid w:val="00851B0C"/>
    <w:rsid w:val="00851C17"/>
    <w:rsid w:val="00851FE4"/>
    <w:rsid w:val="008524D2"/>
    <w:rsid w:val="0085264A"/>
    <w:rsid w:val="00852747"/>
    <w:rsid w:val="00852963"/>
    <w:rsid w:val="00852E19"/>
    <w:rsid w:val="00854229"/>
    <w:rsid w:val="008544D7"/>
    <w:rsid w:val="00854572"/>
    <w:rsid w:val="00854BD5"/>
    <w:rsid w:val="008551B8"/>
    <w:rsid w:val="00855492"/>
    <w:rsid w:val="0085558E"/>
    <w:rsid w:val="00855D6D"/>
    <w:rsid w:val="00856833"/>
    <w:rsid w:val="00856840"/>
    <w:rsid w:val="00857139"/>
    <w:rsid w:val="00857ACB"/>
    <w:rsid w:val="00857C5B"/>
    <w:rsid w:val="00857CFC"/>
    <w:rsid w:val="0086087C"/>
    <w:rsid w:val="00860B84"/>
    <w:rsid w:val="00860D8E"/>
    <w:rsid w:val="008616F5"/>
    <w:rsid w:val="008619CF"/>
    <w:rsid w:val="00861F73"/>
    <w:rsid w:val="00862022"/>
    <w:rsid w:val="0086269A"/>
    <w:rsid w:val="0086275E"/>
    <w:rsid w:val="008629CB"/>
    <w:rsid w:val="00862CEB"/>
    <w:rsid w:val="0086302E"/>
    <w:rsid w:val="008632FF"/>
    <w:rsid w:val="00863304"/>
    <w:rsid w:val="0086344B"/>
    <w:rsid w:val="008640D7"/>
    <w:rsid w:val="00864440"/>
    <w:rsid w:val="00864D76"/>
    <w:rsid w:val="008650FC"/>
    <w:rsid w:val="0086607B"/>
    <w:rsid w:val="008661FD"/>
    <w:rsid w:val="0086626A"/>
    <w:rsid w:val="008668AD"/>
    <w:rsid w:val="0086691A"/>
    <w:rsid w:val="008669E2"/>
    <w:rsid w:val="00866B0A"/>
    <w:rsid w:val="00866EB3"/>
    <w:rsid w:val="0086701A"/>
    <w:rsid w:val="0086732D"/>
    <w:rsid w:val="0086756F"/>
    <w:rsid w:val="008675E9"/>
    <w:rsid w:val="008677B8"/>
    <w:rsid w:val="00867AC4"/>
    <w:rsid w:val="00867BD2"/>
    <w:rsid w:val="00867C54"/>
    <w:rsid w:val="0087106E"/>
    <w:rsid w:val="0087120C"/>
    <w:rsid w:val="0087126C"/>
    <w:rsid w:val="008712FD"/>
    <w:rsid w:val="008713EB"/>
    <w:rsid w:val="008716A1"/>
    <w:rsid w:val="00871966"/>
    <w:rsid w:val="0087267D"/>
    <w:rsid w:val="008728A2"/>
    <w:rsid w:val="00872D3F"/>
    <w:rsid w:val="00872E22"/>
    <w:rsid w:val="008733A4"/>
    <w:rsid w:val="008733E4"/>
    <w:rsid w:val="00873C9D"/>
    <w:rsid w:val="00873E65"/>
    <w:rsid w:val="00873F15"/>
    <w:rsid w:val="00874096"/>
    <w:rsid w:val="0087415C"/>
    <w:rsid w:val="0087421F"/>
    <w:rsid w:val="00874A93"/>
    <w:rsid w:val="00875161"/>
    <w:rsid w:val="0087533D"/>
    <w:rsid w:val="008756A4"/>
    <w:rsid w:val="008758D6"/>
    <w:rsid w:val="00875EBE"/>
    <w:rsid w:val="00875F73"/>
    <w:rsid w:val="0087652F"/>
    <w:rsid w:val="00876584"/>
    <w:rsid w:val="00877461"/>
    <w:rsid w:val="00877AA2"/>
    <w:rsid w:val="00877EE6"/>
    <w:rsid w:val="00880133"/>
    <w:rsid w:val="008801E2"/>
    <w:rsid w:val="00880A89"/>
    <w:rsid w:val="00880BCB"/>
    <w:rsid w:val="00880F30"/>
    <w:rsid w:val="00881935"/>
    <w:rsid w:val="00882788"/>
    <w:rsid w:val="0088309E"/>
    <w:rsid w:val="008833E8"/>
    <w:rsid w:val="00883467"/>
    <w:rsid w:val="00884583"/>
    <w:rsid w:val="008846C5"/>
    <w:rsid w:val="008846F1"/>
    <w:rsid w:val="00884B65"/>
    <w:rsid w:val="00884F37"/>
    <w:rsid w:val="00885CA4"/>
    <w:rsid w:val="00885CAC"/>
    <w:rsid w:val="00885D02"/>
    <w:rsid w:val="00885DE9"/>
    <w:rsid w:val="00885EBE"/>
    <w:rsid w:val="0088718A"/>
    <w:rsid w:val="00887B48"/>
    <w:rsid w:val="00887FAD"/>
    <w:rsid w:val="008900E9"/>
    <w:rsid w:val="00890192"/>
    <w:rsid w:val="0089033E"/>
    <w:rsid w:val="00890451"/>
    <w:rsid w:val="00890680"/>
    <w:rsid w:val="008911E6"/>
    <w:rsid w:val="0089176E"/>
    <w:rsid w:val="008917E0"/>
    <w:rsid w:val="00891C90"/>
    <w:rsid w:val="00891D7D"/>
    <w:rsid w:val="00892365"/>
    <w:rsid w:val="00892630"/>
    <w:rsid w:val="00892785"/>
    <w:rsid w:val="00892BE5"/>
    <w:rsid w:val="008937E6"/>
    <w:rsid w:val="0089387C"/>
    <w:rsid w:val="00893FD6"/>
    <w:rsid w:val="0089444E"/>
    <w:rsid w:val="008949DF"/>
    <w:rsid w:val="00894F04"/>
    <w:rsid w:val="008951DB"/>
    <w:rsid w:val="00895588"/>
    <w:rsid w:val="008958BE"/>
    <w:rsid w:val="00895D81"/>
    <w:rsid w:val="0089637B"/>
    <w:rsid w:val="00896874"/>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339"/>
    <w:rsid w:val="008A27A9"/>
    <w:rsid w:val="008A28B6"/>
    <w:rsid w:val="008A29A1"/>
    <w:rsid w:val="008A2BB1"/>
    <w:rsid w:val="008A3466"/>
    <w:rsid w:val="008A3612"/>
    <w:rsid w:val="008A389F"/>
    <w:rsid w:val="008A3D02"/>
    <w:rsid w:val="008A44CE"/>
    <w:rsid w:val="008A5940"/>
    <w:rsid w:val="008A68FC"/>
    <w:rsid w:val="008A6AC3"/>
    <w:rsid w:val="008A6BDA"/>
    <w:rsid w:val="008A708B"/>
    <w:rsid w:val="008A73B2"/>
    <w:rsid w:val="008A7978"/>
    <w:rsid w:val="008B036B"/>
    <w:rsid w:val="008B043F"/>
    <w:rsid w:val="008B07AA"/>
    <w:rsid w:val="008B0808"/>
    <w:rsid w:val="008B0AEC"/>
    <w:rsid w:val="008B1E53"/>
    <w:rsid w:val="008B1E5B"/>
    <w:rsid w:val="008B32A0"/>
    <w:rsid w:val="008B389D"/>
    <w:rsid w:val="008B3C5C"/>
    <w:rsid w:val="008B4E60"/>
    <w:rsid w:val="008B5299"/>
    <w:rsid w:val="008B56CC"/>
    <w:rsid w:val="008B5A5F"/>
    <w:rsid w:val="008B5AB0"/>
    <w:rsid w:val="008B6054"/>
    <w:rsid w:val="008B610D"/>
    <w:rsid w:val="008B694E"/>
    <w:rsid w:val="008B6CF3"/>
    <w:rsid w:val="008B7B08"/>
    <w:rsid w:val="008B7B09"/>
    <w:rsid w:val="008B7D61"/>
    <w:rsid w:val="008C00B5"/>
    <w:rsid w:val="008C0A02"/>
    <w:rsid w:val="008C0AC7"/>
    <w:rsid w:val="008C0D2B"/>
    <w:rsid w:val="008C0E38"/>
    <w:rsid w:val="008C1216"/>
    <w:rsid w:val="008C13F0"/>
    <w:rsid w:val="008C14DD"/>
    <w:rsid w:val="008C18E2"/>
    <w:rsid w:val="008C1A09"/>
    <w:rsid w:val="008C1E66"/>
    <w:rsid w:val="008C1E78"/>
    <w:rsid w:val="008C1F26"/>
    <w:rsid w:val="008C2051"/>
    <w:rsid w:val="008C243C"/>
    <w:rsid w:val="008C2452"/>
    <w:rsid w:val="008C24AD"/>
    <w:rsid w:val="008C24CA"/>
    <w:rsid w:val="008C2872"/>
    <w:rsid w:val="008C2A3A"/>
    <w:rsid w:val="008C2B7A"/>
    <w:rsid w:val="008C3805"/>
    <w:rsid w:val="008C3A5E"/>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3D9E"/>
    <w:rsid w:val="008D4352"/>
    <w:rsid w:val="008D4808"/>
    <w:rsid w:val="008D4A8B"/>
    <w:rsid w:val="008D5465"/>
    <w:rsid w:val="008D60BC"/>
    <w:rsid w:val="008D6BC3"/>
    <w:rsid w:val="008D6D7B"/>
    <w:rsid w:val="008D73FC"/>
    <w:rsid w:val="008D7AA4"/>
    <w:rsid w:val="008D7EB7"/>
    <w:rsid w:val="008E0B77"/>
    <w:rsid w:val="008E0EB8"/>
    <w:rsid w:val="008E10A6"/>
    <w:rsid w:val="008E1271"/>
    <w:rsid w:val="008E13B2"/>
    <w:rsid w:val="008E16B8"/>
    <w:rsid w:val="008E1AF2"/>
    <w:rsid w:val="008E2251"/>
    <w:rsid w:val="008E24B3"/>
    <w:rsid w:val="008E24CA"/>
    <w:rsid w:val="008E24D5"/>
    <w:rsid w:val="008E2BA9"/>
    <w:rsid w:val="008E2C1D"/>
    <w:rsid w:val="008E2F6E"/>
    <w:rsid w:val="008E32D6"/>
    <w:rsid w:val="008E38AD"/>
    <w:rsid w:val="008E3CCA"/>
    <w:rsid w:val="008E3D3F"/>
    <w:rsid w:val="008E3E42"/>
    <w:rsid w:val="008E3EEC"/>
    <w:rsid w:val="008E400C"/>
    <w:rsid w:val="008E454A"/>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06B"/>
    <w:rsid w:val="008F55E8"/>
    <w:rsid w:val="008F5840"/>
    <w:rsid w:val="008F59CD"/>
    <w:rsid w:val="008F5B0B"/>
    <w:rsid w:val="008F5EEF"/>
    <w:rsid w:val="008F66FE"/>
    <w:rsid w:val="008F6871"/>
    <w:rsid w:val="008F6C46"/>
    <w:rsid w:val="008F6D11"/>
    <w:rsid w:val="008F72CC"/>
    <w:rsid w:val="008F72CD"/>
    <w:rsid w:val="008F79EC"/>
    <w:rsid w:val="0090030C"/>
    <w:rsid w:val="009005AA"/>
    <w:rsid w:val="00901AD7"/>
    <w:rsid w:val="00902132"/>
    <w:rsid w:val="00902F22"/>
    <w:rsid w:val="00903385"/>
    <w:rsid w:val="0090344F"/>
    <w:rsid w:val="00903802"/>
    <w:rsid w:val="00903946"/>
    <w:rsid w:val="009039F5"/>
    <w:rsid w:val="00903D3F"/>
    <w:rsid w:val="0090418B"/>
    <w:rsid w:val="00904249"/>
    <w:rsid w:val="009047AD"/>
    <w:rsid w:val="009047C2"/>
    <w:rsid w:val="00905066"/>
    <w:rsid w:val="0090515C"/>
    <w:rsid w:val="0090533F"/>
    <w:rsid w:val="009057C7"/>
    <w:rsid w:val="00905C9E"/>
    <w:rsid w:val="00906092"/>
    <w:rsid w:val="00906695"/>
    <w:rsid w:val="00906717"/>
    <w:rsid w:val="0090696D"/>
    <w:rsid w:val="0090699C"/>
    <w:rsid w:val="00906CD6"/>
    <w:rsid w:val="00906E4D"/>
    <w:rsid w:val="00906F31"/>
    <w:rsid w:val="009078B3"/>
    <w:rsid w:val="00907A77"/>
    <w:rsid w:val="00907E00"/>
    <w:rsid w:val="00907E1D"/>
    <w:rsid w:val="0091088D"/>
    <w:rsid w:val="00910AF1"/>
    <w:rsid w:val="00910FC9"/>
    <w:rsid w:val="009110EB"/>
    <w:rsid w:val="0091118B"/>
    <w:rsid w:val="0091132E"/>
    <w:rsid w:val="009113FE"/>
    <w:rsid w:val="009114B6"/>
    <w:rsid w:val="00911CA3"/>
    <w:rsid w:val="00912023"/>
    <w:rsid w:val="0091291A"/>
    <w:rsid w:val="009133E5"/>
    <w:rsid w:val="00913612"/>
    <w:rsid w:val="0091366A"/>
    <w:rsid w:val="00913824"/>
    <w:rsid w:val="00913EFF"/>
    <w:rsid w:val="00914054"/>
    <w:rsid w:val="00914C54"/>
    <w:rsid w:val="00915757"/>
    <w:rsid w:val="009159B3"/>
    <w:rsid w:val="00916181"/>
    <w:rsid w:val="0091626E"/>
    <w:rsid w:val="00916A61"/>
    <w:rsid w:val="00916BD3"/>
    <w:rsid w:val="009179F9"/>
    <w:rsid w:val="00917A32"/>
    <w:rsid w:val="00917E72"/>
    <w:rsid w:val="009204C5"/>
    <w:rsid w:val="00920592"/>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7D5"/>
    <w:rsid w:val="00924FF8"/>
    <w:rsid w:val="00925798"/>
    <w:rsid w:val="00925BA8"/>
    <w:rsid w:val="00926193"/>
    <w:rsid w:val="00926374"/>
    <w:rsid w:val="009266F4"/>
    <w:rsid w:val="00926DA7"/>
    <w:rsid w:val="00927210"/>
    <w:rsid w:val="00927D15"/>
    <w:rsid w:val="00927F8B"/>
    <w:rsid w:val="009300C4"/>
    <w:rsid w:val="00930442"/>
    <w:rsid w:val="00930541"/>
    <w:rsid w:val="009306ED"/>
    <w:rsid w:val="0093094D"/>
    <w:rsid w:val="00931395"/>
    <w:rsid w:val="009317C6"/>
    <w:rsid w:val="00931891"/>
    <w:rsid w:val="00931DC9"/>
    <w:rsid w:val="0093220C"/>
    <w:rsid w:val="009323C5"/>
    <w:rsid w:val="00932832"/>
    <w:rsid w:val="009328C7"/>
    <w:rsid w:val="00932B8A"/>
    <w:rsid w:val="00932DCA"/>
    <w:rsid w:val="009336EC"/>
    <w:rsid w:val="00933C77"/>
    <w:rsid w:val="00933F56"/>
    <w:rsid w:val="0093401A"/>
    <w:rsid w:val="00934C13"/>
    <w:rsid w:val="00934F66"/>
    <w:rsid w:val="009351B8"/>
    <w:rsid w:val="00935228"/>
    <w:rsid w:val="009355A2"/>
    <w:rsid w:val="00935BE5"/>
    <w:rsid w:val="00935F4C"/>
    <w:rsid w:val="00935F9E"/>
    <w:rsid w:val="009364CC"/>
    <w:rsid w:val="00936560"/>
    <w:rsid w:val="00936D98"/>
    <w:rsid w:val="00937556"/>
    <w:rsid w:val="00937763"/>
    <w:rsid w:val="00941165"/>
    <w:rsid w:val="00941495"/>
    <w:rsid w:val="00941617"/>
    <w:rsid w:val="00942A29"/>
    <w:rsid w:val="00942BD8"/>
    <w:rsid w:val="00942C80"/>
    <w:rsid w:val="009430A5"/>
    <w:rsid w:val="00943197"/>
    <w:rsid w:val="0094344F"/>
    <w:rsid w:val="009435F2"/>
    <w:rsid w:val="00943C70"/>
    <w:rsid w:val="00943D65"/>
    <w:rsid w:val="009441A3"/>
    <w:rsid w:val="009443F6"/>
    <w:rsid w:val="00945180"/>
    <w:rsid w:val="009453CA"/>
    <w:rsid w:val="009455DD"/>
    <w:rsid w:val="0094590C"/>
    <w:rsid w:val="00946355"/>
    <w:rsid w:val="00946640"/>
    <w:rsid w:val="00946745"/>
    <w:rsid w:val="009468B7"/>
    <w:rsid w:val="00946C5C"/>
    <w:rsid w:val="0094724E"/>
    <w:rsid w:val="00947384"/>
    <w:rsid w:val="00947611"/>
    <w:rsid w:val="009477FD"/>
    <w:rsid w:val="00947BE6"/>
    <w:rsid w:val="00947C20"/>
    <w:rsid w:val="0095017E"/>
    <w:rsid w:val="0095048D"/>
    <w:rsid w:val="00950A6A"/>
    <w:rsid w:val="009518AE"/>
    <w:rsid w:val="009518C1"/>
    <w:rsid w:val="00951A39"/>
    <w:rsid w:val="00951AAB"/>
    <w:rsid w:val="00951ADB"/>
    <w:rsid w:val="00951E66"/>
    <w:rsid w:val="009530BF"/>
    <w:rsid w:val="009531A5"/>
    <w:rsid w:val="0095364F"/>
    <w:rsid w:val="0095380C"/>
    <w:rsid w:val="00953B84"/>
    <w:rsid w:val="00953CB2"/>
    <w:rsid w:val="00953D92"/>
    <w:rsid w:val="009540D8"/>
    <w:rsid w:val="009540FE"/>
    <w:rsid w:val="00954293"/>
    <w:rsid w:val="00954353"/>
    <w:rsid w:val="0095448E"/>
    <w:rsid w:val="009547C8"/>
    <w:rsid w:val="009557EC"/>
    <w:rsid w:val="00955982"/>
    <w:rsid w:val="00955B30"/>
    <w:rsid w:val="00955C0A"/>
    <w:rsid w:val="00955C4F"/>
    <w:rsid w:val="00955DB4"/>
    <w:rsid w:val="0096046E"/>
    <w:rsid w:val="00960AE8"/>
    <w:rsid w:val="00961160"/>
    <w:rsid w:val="009611D2"/>
    <w:rsid w:val="00961D3E"/>
    <w:rsid w:val="009630BB"/>
    <w:rsid w:val="009637EE"/>
    <w:rsid w:val="00963E2B"/>
    <w:rsid w:val="00964C06"/>
    <w:rsid w:val="00964D65"/>
    <w:rsid w:val="0096578E"/>
    <w:rsid w:val="009657F1"/>
    <w:rsid w:val="00965A0C"/>
    <w:rsid w:val="00965B14"/>
    <w:rsid w:val="0096625D"/>
    <w:rsid w:val="00966839"/>
    <w:rsid w:val="009669FE"/>
    <w:rsid w:val="00966CE3"/>
    <w:rsid w:val="00966FA6"/>
    <w:rsid w:val="0096764A"/>
    <w:rsid w:val="0096787C"/>
    <w:rsid w:val="00967E1F"/>
    <w:rsid w:val="009705FB"/>
    <w:rsid w:val="009709F8"/>
    <w:rsid w:val="0097159C"/>
    <w:rsid w:val="00972368"/>
    <w:rsid w:val="0097251A"/>
    <w:rsid w:val="00972929"/>
    <w:rsid w:val="00972BD7"/>
    <w:rsid w:val="00972BFA"/>
    <w:rsid w:val="00972E59"/>
    <w:rsid w:val="00972F91"/>
    <w:rsid w:val="00973827"/>
    <w:rsid w:val="0097394C"/>
    <w:rsid w:val="00973E1D"/>
    <w:rsid w:val="00973F06"/>
    <w:rsid w:val="00973F72"/>
    <w:rsid w:val="009742D3"/>
    <w:rsid w:val="0097461B"/>
    <w:rsid w:val="00974A1F"/>
    <w:rsid w:val="00974D4B"/>
    <w:rsid w:val="00975199"/>
    <w:rsid w:val="009756E0"/>
    <w:rsid w:val="00975EB1"/>
    <w:rsid w:val="009762E7"/>
    <w:rsid w:val="00977489"/>
    <w:rsid w:val="009779A2"/>
    <w:rsid w:val="00977BA7"/>
    <w:rsid w:val="009801EE"/>
    <w:rsid w:val="009813ED"/>
    <w:rsid w:val="0098181C"/>
    <w:rsid w:val="0098194F"/>
    <w:rsid w:val="009822BB"/>
    <w:rsid w:val="009826C8"/>
    <w:rsid w:val="00982B25"/>
    <w:rsid w:val="009836E4"/>
    <w:rsid w:val="0098412F"/>
    <w:rsid w:val="0098438A"/>
    <w:rsid w:val="009843D2"/>
    <w:rsid w:val="00984549"/>
    <w:rsid w:val="009847DD"/>
    <w:rsid w:val="009848AB"/>
    <w:rsid w:val="00984975"/>
    <w:rsid w:val="00984A73"/>
    <w:rsid w:val="00984F28"/>
    <w:rsid w:val="00984F9E"/>
    <w:rsid w:val="00985F28"/>
    <w:rsid w:val="00986149"/>
    <w:rsid w:val="00986176"/>
    <w:rsid w:val="00986E7F"/>
    <w:rsid w:val="00987141"/>
    <w:rsid w:val="00987199"/>
    <w:rsid w:val="009872E2"/>
    <w:rsid w:val="00987536"/>
    <w:rsid w:val="00987776"/>
    <w:rsid w:val="009901A5"/>
    <w:rsid w:val="00990BD5"/>
    <w:rsid w:val="00991091"/>
    <w:rsid w:val="009911B8"/>
    <w:rsid w:val="0099196F"/>
    <w:rsid w:val="00991F07"/>
    <w:rsid w:val="00991F2C"/>
    <w:rsid w:val="00991FF6"/>
    <w:rsid w:val="00992286"/>
    <w:rsid w:val="00992B98"/>
    <w:rsid w:val="0099307F"/>
    <w:rsid w:val="0099353A"/>
    <w:rsid w:val="0099359F"/>
    <w:rsid w:val="009944FD"/>
    <w:rsid w:val="00994871"/>
    <w:rsid w:val="00994E08"/>
    <w:rsid w:val="009951F9"/>
    <w:rsid w:val="0099566A"/>
    <w:rsid w:val="00995783"/>
    <w:rsid w:val="00995933"/>
    <w:rsid w:val="00995B9C"/>
    <w:rsid w:val="00995C65"/>
    <w:rsid w:val="00995C95"/>
    <w:rsid w:val="00995E30"/>
    <w:rsid w:val="00995E85"/>
    <w:rsid w:val="009961B9"/>
    <w:rsid w:val="009962E8"/>
    <w:rsid w:val="0099635F"/>
    <w:rsid w:val="00996468"/>
    <w:rsid w:val="00996797"/>
    <w:rsid w:val="00996876"/>
    <w:rsid w:val="009968C3"/>
    <w:rsid w:val="009968D5"/>
    <w:rsid w:val="00996FFA"/>
    <w:rsid w:val="009973F1"/>
    <w:rsid w:val="009973F3"/>
    <w:rsid w:val="00997916"/>
    <w:rsid w:val="009A0033"/>
    <w:rsid w:val="009A00F7"/>
    <w:rsid w:val="009A010D"/>
    <w:rsid w:val="009A068B"/>
    <w:rsid w:val="009A0C6F"/>
    <w:rsid w:val="009A0EF7"/>
    <w:rsid w:val="009A1475"/>
    <w:rsid w:val="009A14EF"/>
    <w:rsid w:val="009A16C2"/>
    <w:rsid w:val="009A2510"/>
    <w:rsid w:val="009A286E"/>
    <w:rsid w:val="009A2A28"/>
    <w:rsid w:val="009A2CBB"/>
    <w:rsid w:val="009A2DF9"/>
    <w:rsid w:val="009A2F7D"/>
    <w:rsid w:val="009A3201"/>
    <w:rsid w:val="009A3396"/>
    <w:rsid w:val="009A3572"/>
    <w:rsid w:val="009A3A86"/>
    <w:rsid w:val="009A483C"/>
    <w:rsid w:val="009A4869"/>
    <w:rsid w:val="009A4F8A"/>
    <w:rsid w:val="009A505F"/>
    <w:rsid w:val="009A5126"/>
    <w:rsid w:val="009A532E"/>
    <w:rsid w:val="009A609D"/>
    <w:rsid w:val="009A6A6B"/>
    <w:rsid w:val="009A791C"/>
    <w:rsid w:val="009B0C11"/>
    <w:rsid w:val="009B16C3"/>
    <w:rsid w:val="009B1E81"/>
    <w:rsid w:val="009B1EF9"/>
    <w:rsid w:val="009B1F0A"/>
    <w:rsid w:val="009B2090"/>
    <w:rsid w:val="009B26AC"/>
    <w:rsid w:val="009B29F4"/>
    <w:rsid w:val="009B2A77"/>
    <w:rsid w:val="009B37E2"/>
    <w:rsid w:val="009B3A41"/>
    <w:rsid w:val="009B4519"/>
    <w:rsid w:val="009B461E"/>
    <w:rsid w:val="009B4BD3"/>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1C6"/>
    <w:rsid w:val="009C02A5"/>
    <w:rsid w:val="009C0564"/>
    <w:rsid w:val="009C0716"/>
    <w:rsid w:val="009C2685"/>
    <w:rsid w:val="009C2967"/>
    <w:rsid w:val="009C2C9E"/>
    <w:rsid w:val="009C2D59"/>
    <w:rsid w:val="009C2DC6"/>
    <w:rsid w:val="009C2E63"/>
    <w:rsid w:val="009C3899"/>
    <w:rsid w:val="009C39BC"/>
    <w:rsid w:val="009C4152"/>
    <w:rsid w:val="009C4B5D"/>
    <w:rsid w:val="009C4BC2"/>
    <w:rsid w:val="009C4D22"/>
    <w:rsid w:val="009C5976"/>
    <w:rsid w:val="009C59E1"/>
    <w:rsid w:val="009C6348"/>
    <w:rsid w:val="009C6A6B"/>
    <w:rsid w:val="009C6CA1"/>
    <w:rsid w:val="009C7320"/>
    <w:rsid w:val="009D03C2"/>
    <w:rsid w:val="009D0729"/>
    <w:rsid w:val="009D0DC6"/>
    <w:rsid w:val="009D0F66"/>
    <w:rsid w:val="009D1815"/>
    <w:rsid w:val="009D199B"/>
    <w:rsid w:val="009D1A06"/>
    <w:rsid w:val="009D1B87"/>
    <w:rsid w:val="009D1BA4"/>
    <w:rsid w:val="009D1D5A"/>
    <w:rsid w:val="009D1F3D"/>
    <w:rsid w:val="009D1F9A"/>
    <w:rsid w:val="009D22E4"/>
    <w:rsid w:val="009D22F7"/>
    <w:rsid w:val="009D2EA0"/>
    <w:rsid w:val="009D3014"/>
    <w:rsid w:val="009D319C"/>
    <w:rsid w:val="009D4A3D"/>
    <w:rsid w:val="009D4C02"/>
    <w:rsid w:val="009D4EA2"/>
    <w:rsid w:val="009D55B6"/>
    <w:rsid w:val="009D5BAB"/>
    <w:rsid w:val="009D6A0A"/>
    <w:rsid w:val="009D7432"/>
    <w:rsid w:val="009D77B0"/>
    <w:rsid w:val="009D7D35"/>
    <w:rsid w:val="009E058F"/>
    <w:rsid w:val="009E0A9E"/>
    <w:rsid w:val="009E0B93"/>
    <w:rsid w:val="009E0E1F"/>
    <w:rsid w:val="009E1920"/>
    <w:rsid w:val="009E19A2"/>
    <w:rsid w:val="009E1A67"/>
    <w:rsid w:val="009E1B47"/>
    <w:rsid w:val="009E1C14"/>
    <w:rsid w:val="009E1D40"/>
    <w:rsid w:val="009E1DCD"/>
    <w:rsid w:val="009E237A"/>
    <w:rsid w:val="009E3AFD"/>
    <w:rsid w:val="009E3CDD"/>
    <w:rsid w:val="009E4B16"/>
    <w:rsid w:val="009E5C60"/>
    <w:rsid w:val="009E5C9E"/>
    <w:rsid w:val="009E64DB"/>
    <w:rsid w:val="009E6794"/>
    <w:rsid w:val="009E7189"/>
    <w:rsid w:val="009E7E46"/>
    <w:rsid w:val="009E7FC1"/>
    <w:rsid w:val="009F01E1"/>
    <w:rsid w:val="009F0855"/>
    <w:rsid w:val="009F0B4D"/>
    <w:rsid w:val="009F0EBE"/>
    <w:rsid w:val="009F1096"/>
    <w:rsid w:val="009F14DA"/>
    <w:rsid w:val="009F150E"/>
    <w:rsid w:val="009F195D"/>
    <w:rsid w:val="009F19D8"/>
    <w:rsid w:val="009F1EE5"/>
    <w:rsid w:val="009F2454"/>
    <w:rsid w:val="009F2520"/>
    <w:rsid w:val="009F278D"/>
    <w:rsid w:val="009F27AD"/>
    <w:rsid w:val="009F28C9"/>
    <w:rsid w:val="009F399E"/>
    <w:rsid w:val="009F3FB5"/>
    <w:rsid w:val="009F4F66"/>
    <w:rsid w:val="009F510E"/>
    <w:rsid w:val="009F520B"/>
    <w:rsid w:val="009F521F"/>
    <w:rsid w:val="009F553C"/>
    <w:rsid w:val="009F59F8"/>
    <w:rsid w:val="009F64CB"/>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509"/>
    <w:rsid w:val="00A02679"/>
    <w:rsid w:val="00A029D8"/>
    <w:rsid w:val="00A02A6F"/>
    <w:rsid w:val="00A02FF3"/>
    <w:rsid w:val="00A03871"/>
    <w:rsid w:val="00A03A22"/>
    <w:rsid w:val="00A0430A"/>
    <w:rsid w:val="00A04634"/>
    <w:rsid w:val="00A05798"/>
    <w:rsid w:val="00A05EDD"/>
    <w:rsid w:val="00A06119"/>
    <w:rsid w:val="00A06528"/>
    <w:rsid w:val="00A06560"/>
    <w:rsid w:val="00A06659"/>
    <w:rsid w:val="00A06B36"/>
    <w:rsid w:val="00A06FDF"/>
    <w:rsid w:val="00A07392"/>
    <w:rsid w:val="00A07A48"/>
    <w:rsid w:val="00A108EE"/>
    <w:rsid w:val="00A10BB8"/>
    <w:rsid w:val="00A11301"/>
    <w:rsid w:val="00A119AA"/>
    <w:rsid w:val="00A121C4"/>
    <w:rsid w:val="00A124E2"/>
    <w:rsid w:val="00A12FCD"/>
    <w:rsid w:val="00A13174"/>
    <w:rsid w:val="00A13762"/>
    <w:rsid w:val="00A137E4"/>
    <w:rsid w:val="00A138D8"/>
    <w:rsid w:val="00A13D07"/>
    <w:rsid w:val="00A13F78"/>
    <w:rsid w:val="00A1434F"/>
    <w:rsid w:val="00A14406"/>
    <w:rsid w:val="00A14422"/>
    <w:rsid w:val="00A144FA"/>
    <w:rsid w:val="00A14813"/>
    <w:rsid w:val="00A1483D"/>
    <w:rsid w:val="00A15591"/>
    <w:rsid w:val="00A1566A"/>
    <w:rsid w:val="00A165BF"/>
    <w:rsid w:val="00A16B59"/>
    <w:rsid w:val="00A16BE0"/>
    <w:rsid w:val="00A172E8"/>
    <w:rsid w:val="00A179FF"/>
    <w:rsid w:val="00A204A0"/>
    <w:rsid w:val="00A2065C"/>
    <w:rsid w:val="00A206A6"/>
    <w:rsid w:val="00A20ED3"/>
    <w:rsid w:val="00A2133C"/>
    <w:rsid w:val="00A21A36"/>
    <w:rsid w:val="00A21ECE"/>
    <w:rsid w:val="00A21F65"/>
    <w:rsid w:val="00A233EF"/>
    <w:rsid w:val="00A237B9"/>
    <w:rsid w:val="00A245B9"/>
    <w:rsid w:val="00A248F6"/>
    <w:rsid w:val="00A25007"/>
    <w:rsid w:val="00A251D5"/>
    <w:rsid w:val="00A25294"/>
    <w:rsid w:val="00A254EE"/>
    <w:rsid w:val="00A25BE7"/>
    <w:rsid w:val="00A25DB0"/>
    <w:rsid w:val="00A27008"/>
    <w:rsid w:val="00A27029"/>
    <w:rsid w:val="00A27CDF"/>
    <w:rsid w:val="00A27D90"/>
    <w:rsid w:val="00A309C6"/>
    <w:rsid w:val="00A30B4E"/>
    <w:rsid w:val="00A30D13"/>
    <w:rsid w:val="00A30DDD"/>
    <w:rsid w:val="00A30F06"/>
    <w:rsid w:val="00A312A7"/>
    <w:rsid w:val="00A319D0"/>
    <w:rsid w:val="00A31A68"/>
    <w:rsid w:val="00A32316"/>
    <w:rsid w:val="00A33172"/>
    <w:rsid w:val="00A3353A"/>
    <w:rsid w:val="00A33B43"/>
    <w:rsid w:val="00A3432B"/>
    <w:rsid w:val="00A346BA"/>
    <w:rsid w:val="00A34932"/>
    <w:rsid w:val="00A34C67"/>
    <w:rsid w:val="00A34D62"/>
    <w:rsid w:val="00A34DC8"/>
    <w:rsid w:val="00A3611D"/>
    <w:rsid w:val="00A3620E"/>
    <w:rsid w:val="00A362C5"/>
    <w:rsid w:val="00A36339"/>
    <w:rsid w:val="00A366E4"/>
    <w:rsid w:val="00A375C1"/>
    <w:rsid w:val="00A4078D"/>
    <w:rsid w:val="00A40BC0"/>
    <w:rsid w:val="00A40F05"/>
    <w:rsid w:val="00A415A5"/>
    <w:rsid w:val="00A41B37"/>
    <w:rsid w:val="00A42458"/>
    <w:rsid w:val="00A42912"/>
    <w:rsid w:val="00A42991"/>
    <w:rsid w:val="00A43221"/>
    <w:rsid w:val="00A4376F"/>
    <w:rsid w:val="00A43D5B"/>
    <w:rsid w:val="00A43DFC"/>
    <w:rsid w:val="00A4444D"/>
    <w:rsid w:val="00A44689"/>
    <w:rsid w:val="00A44E9F"/>
    <w:rsid w:val="00A45066"/>
    <w:rsid w:val="00A451E6"/>
    <w:rsid w:val="00A4549F"/>
    <w:rsid w:val="00A457AD"/>
    <w:rsid w:val="00A45B9B"/>
    <w:rsid w:val="00A45F6B"/>
    <w:rsid w:val="00A46116"/>
    <w:rsid w:val="00A462FE"/>
    <w:rsid w:val="00A46515"/>
    <w:rsid w:val="00A466E3"/>
    <w:rsid w:val="00A469BD"/>
    <w:rsid w:val="00A469FB"/>
    <w:rsid w:val="00A46A20"/>
    <w:rsid w:val="00A46ADE"/>
    <w:rsid w:val="00A46B66"/>
    <w:rsid w:val="00A46E4A"/>
    <w:rsid w:val="00A477C5"/>
    <w:rsid w:val="00A47840"/>
    <w:rsid w:val="00A501C9"/>
    <w:rsid w:val="00A50506"/>
    <w:rsid w:val="00A50943"/>
    <w:rsid w:val="00A50CE0"/>
    <w:rsid w:val="00A50F11"/>
    <w:rsid w:val="00A51933"/>
    <w:rsid w:val="00A51E58"/>
    <w:rsid w:val="00A51FF7"/>
    <w:rsid w:val="00A52200"/>
    <w:rsid w:val="00A524D3"/>
    <w:rsid w:val="00A52E4E"/>
    <w:rsid w:val="00A53880"/>
    <w:rsid w:val="00A53CEF"/>
    <w:rsid w:val="00A53D18"/>
    <w:rsid w:val="00A53F55"/>
    <w:rsid w:val="00A54114"/>
    <w:rsid w:val="00A5417B"/>
    <w:rsid w:val="00A54431"/>
    <w:rsid w:val="00A54599"/>
    <w:rsid w:val="00A54B28"/>
    <w:rsid w:val="00A54B82"/>
    <w:rsid w:val="00A55656"/>
    <w:rsid w:val="00A556F9"/>
    <w:rsid w:val="00A55CD4"/>
    <w:rsid w:val="00A55F79"/>
    <w:rsid w:val="00A5646C"/>
    <w:rsid w:val="00A569D4"/>
    <w:rsid w:val="00A56A8E"/>
    <w:rsid w:val="00A574B5"/>
    <w:rsid w:val="00A5753C"/>
    <w:rsid w:val="00A57806"/>
    <w:rsid w:val="00A57967"/>
    <w:rsid w:val="00A57F1A"/>
    <w:rsid w:val="00A6006F"/>
    <w:rsid w:val="00A60163"/>
    <w:rsid w:val="00A60227"/>
    <w:rsid w:val="00A6038D"/>
    <w:rsid w:val="00A60C3B"/>
    <w:rsid w:val="00A60CF0"/>
    <w:rsid w:val="00A61429"/>
    <w:rsid w:val="00A61514"/>
    <w:rsid w:val="00A61645"/>
    <w:rsid w:val="00A61B3D"/>
    <w:rsid w:val="00A62080"/>
    <w:rsid w:val="00A62F4E"/>
    <w:rsid w:val="00A630A2"/>
    <w:rsid w:val="00A632B8"/>
    <w:rsid w:val="00A634B4"/>
    <w:rsid w:val="00A63B6B"/>
    <w:rsid w:val="00A63BF3"/>
    <w:rsid w:val="00A63D8C"/>
    <w:rsid w:val="00A648E6"/>
    <w:rsid w:val="00A64942"/>
    <w:rsid w:val="00A64990"/>
    <w:rsid w:val="00A64EA5"/>
    <w:rsid w:val="00A657B4"/>
    <w:rsid w:val="00A65911"/>
    <w:rsid w:val="00A65A21"/>
    <w:rsid w:val="00A6643C"/>
    <w:rsid w:val="00A667C4"/>
    <w:rsid w:val="00A66AA4"/>
    <w:rsid w:val="00A67117"/>
    <w:rsid w:val="00A674C6"/>
    <w:rsid w:val="00A67544"/>
    <w:rsid w:val="00A67673"/>
    <w:rsid w:val="00A67CF9"/>
    <w:rsid w:val="00A700A0"/>
    <w:rsid w:val="00A705DF"/>
    <w:rsid w:val="00A7075B"/>
    <w:rsid w:val="00A70A8D"/>
    <w:rsid w:val="00A71473"/>
    <w:rsid w:val="00A71CE6"/>
    <w:rsid w:val="00A71D23"/>
    <w:rsid w:val="00A720A8"/>
    <w:rsid w:val="00A72581"/>
    <w:rsid w:val="00A72724"/>
    <w:rsid w:val="00A72D46"/>
    <w:rsid w:val="00A732D7"/>
    <w:rsid w:val="00A7333A"/>
    <w:rsid w:val="00A73504"/>
    <w:rsid w:val="00A7364D"/>
    <w:rsid w:val="00A73D0D"/>
    <w:rsid w:val="00A74242"/>
    <w:rsid w:val="00A74559"/>
    <w:rsid w:val="00A74A92"/>
    <w:rsid w:val="00A74CDF"/>
    <w:rsid w:val="00A74E2A"/>
    <w:rsid w:val="00A751D8"/>
    <w:rsid w:val="00A75524"/>
    <w:rsid w:val="00A75CC1"/>
    <w:rsid w:val="00A75E88"/>
    <w:rsid w:val="00A75F62"/>
    <w:rsid w:val="00A761F1"/>
    <w:rsid w:val="00A7627C"/>
    <w:rsid w:val="00A76792"/>
    <w:rsid w:val="00A767C2"/>
    <w:rsid w:val="00A76AC9"/>
    <w:rsid w:val="00A77A72"/>
    <w:rsid w:val="00A77B49"/>
    <w:rsid w:val="00A77F53"/>
    <w:rsid w:val="00A803D5"/>
    <w:rsid w:val="00A8052B"/>
    <w:rsid w:val="00A8056E"/>
    <w:rsid w:val="00A8095B"/>
    <w:rsid w:val="00A80ADE"/>
    <w:rsid w:val="00A8100D"/>
    <w:rsid w:val="00A81353"/>
    <w:rsid w:val="00A817B5"/>
    <w:rsid w:val="00A8240A"/>
    <w:rsid w:val="00A8253A"/>
    <w:rsid w:val="00A82907"/>
    <w:rsid w:val="00A82940"/>
    <w:rsid w:val="00A82D58"/>
    <w:rsid w:val="00A82E6B"/>
    <w:rsid w:val="00A83295"/>
    <w:rsid w:val="00A833DA"/>
    <w:rsid w:val="00A83463"/>
    <w:rsid w:val="00A836FF"/>
    <w:rsid w:val="00A83958"/>
    <w:rsid w:val="00A8399D"/>
    <w:rsid w:val="00A839F3"/>
    <w:rsid w:val="00A839F8"/>
    <w:rsid w:val="00A83E3D"/>
    <w:rsid w:val="00A83EFD"/>
    <w:rsid w:val="00A8443A"/>
    <w:rsid w:val="00A8446E"/>
    <w:rsid w:val="00A84482"/>
    <w:rsid w:val="00A8458E"/>
    <w:rsid w:val="00A8479C"/>
    <w:rsid w:val="00A847CB"/>
    <w:rsid w:val="00A8557B"/>
    <w:rsid w:val="00A85A05"/>
    <w:rsid w:val="00A863E8"/>
    <w:rsid w:val="00A8660F"/>
    <w:rsid w:val="00A866FC"/>
    <w:rsid w:val="00A86D63"/>
    <w:rsid w:val="00A87294"/>
    <w:rsid w:val="00A8762A"/>
    <w:rsid w:val="00A87797"/>
    <w:rsid w:val="00A903D5"/>
    <w:rsid w:val="00A90A50"/>
    <w:rsid w:val="00A90E4F"/>
    <w:rsid w:val="00A90E72"/>
    <w:rsid w:val="00A922A2"/>
    <w:rsid w:val="00A9291A"/>
    <w:rsid w:val="00A9327B"/>
    <w:rsid w:val="00A9328F"/>
    <w:rsid w:val="00A93610"/>
    <w:rsid w:val="00A93B69"/>
    <w:rsid w:val="00A93EB8"/>
    <w:rsid w:val="00A947A1"/>
    <w:rsid w:val="00A95082"/>
    <w:rsid w:val="00A951A4"/>
    <w:rsid w:val="00A95F6F"/>
    <w:rsid w:val="00A963C7"/>
    <w:rsid w:val="00A97044"/>
    <w:rsid w:val="00A97731"/>
    <w:rsid w:val="00AA01DA"/>
    <w:rsid w:val="00AA0C66"/>
    <w:rsid w:val="00AA11FE"/>
    <w:rsid w:val="00AA125E"/>
    <w:rsid w:val="00AA1626"/>
    <w:rsid w:val="00AA1653"/>
    <w:rsid w:val="00AA19F2"/>
    <w:rsid w:val="00AA1B79"/>
    <w:rsid w:val="00AA1C25"/>
    <w:rsid w:val="00AA2AA1"/>
    <w:rsid w:val="00AA3016"/>
    <w:rsid w:val="00AA371B"/>
    <w:rsid w:val="00AA38AA"/>
    <w:rsid w:val="00AA3DB7"/>
    <w:rsid w:val="00AA41A6"/>
    <w:rsid w:val="00AA465E"/>
    <w:rsid w:val="00AA4D8A"/>
    <w:rsid w:val="00AA4E9C"/>
    <w:rsid w:val="00AA5165"/>
    <w:rsid w:val="00AA51F5"/>
    <w:rsid w:val="00AA5561"/>
    <w:rsid w:val="00AA5DE3"/>
    <w:rsid w:val="00AA5E3B"/>
    <w:rsid w:val="00AA6424"/>
    <w:rsid w:val="00AA68B4"/>
    <w:rsid w:val="00AA6CDC"/>
    <w:rsid w:val="00AA71F3"/>
    <w:rsid w:val="00AA75B2"/>
    <w:rsid w:val="00AA7798"/>
    <w:rsid w:val="00AA7F05"/>
    <w:rsid w:val="00AA7F12"/>
    <w:rsid w:val="00AB0008"/>
    <w:rsid w:val="00AB0543"/>
    <w:rsid w:val="00AB09EF"/>
    <w:rsid w:val="00AB0AC9"/>
    <w:rsid w:val="00AB0D3B"/>
    <w:rsid w:val="00AB1439"/>
    <w:rsid w:val="00AB185A"/>
    <w:rsid w:val="00AB1BA7"/>
    <w:rsid w:val="00AB1CE8"/>
    <w:rsid w:val="00AB1E04"/>
    <w:rsid w:val="00AB1E1A"/>
    <w:rsid w:val="00AB224A"/>
    <w:rsid w:val="00AB27F9"/>
    <w:rsid w:val="00AB290F"/>
    <w:rsid w:val="00AB291C"/>
    <w:rsid w:val="00AB2B06"/>
    <w:rsid w:val="00AB2E0F"/>
    <w:rsid w:val="00AB3113"/>
    <w:rsid w:val="00AB344D"/>
    <w:rsid w:val="00AB348A"/>
    <w:rsid w:val="00AB3F38"/>
    <w:rsid w:val="00AB40FD"/>
    <w:rsid w:val="00AB43EC"/>
    <w:rsid w:val="00AB446A"/>
    <w:rsid w:val="00AB4BF4"/>
    <w:rsid w:val="00AB599F"/>
    <w:rsid w:val="00AB5ADF"/>
    <w:rsid w:val="00AB5E57"/>
    <w:rsid w:val="00AB6AA5"/>
    <w:rsid w:val="00AB725F"/>
    <w:rsid w:val="00AB74A7"/>
    <w:rsid w:val="00AB774E"/>
    <w:rsid w:val="00AC0705"/>
    <w:rsid w:val="00AC0E88"/>
    <w:rsid w:val="00AC0EA0"/>
    <w:rsid w:val="00AC109B"/>
    <w:rsid w:val="00AC1414"/>
    <w:rsid w:val="00AC173D"/>
    <w:rsid w:val="00AC1928"/>
    <w:rsid w:val="00AC1EBD"/>
    <w:rsid w:val="00AC20D4"/>
    <w:rsid w:val="00AC254D"/>
    <w:rsid w:val="00AC2896"/>
    <w:rsid w:val="00AC28D4"/>
    <w:rsid w:val="00AC2B97"/>
    <w:rsid w:val="00AC2D2D"/>
    <w:rsid w:val="00AC3D1E"/>
    <w:rsid w:val="00AC3F7A"/>
    <w:rsid w:val="00AC50BD"/>
    <w:rsid w:val="00AC5423"/>
    <w:rsid w:val="00AC5693"/>
    <w:rsid w:val="00AC59A5"/>
    <w:rsid w:val="00AC5EBC"/>
    <w:rsid w:val="00AC5EC1"/>
    <w:rsid w:val="00AC6876"/>
    <w:rsid w:val="00AC6DBF"/>
    <w:rsid w:val="00AC6EFC"/>
    <w:rsid w:val="00AC74DA"/>
    <w:rsid w:val="00AC789C"/>
    <w:rsid w:val="00AC7A2B"/>
    <w:rsid w:val="00AC7C25"/>
    <w:rsid w:val="00AD0038"/>
    <w:rsid w:val="00AD0688"/>
    <w:rsid w:val="00AD09F6"/>
    <w:rsid w:val="00AD0A29"/>
    <w:rsid w:val="00AD0A51"/>
    <w:rsid w:val="00AD0B37"/>
    <w:rsid w:val="00AD0F81"/>
    <w:rsid w:val="00AD11F7"/>
    <w:rsid w:val="00AD158C"/>
    <w:rsid w:val="00AD1DB7"/>
    <w:rsid w:val="00AD239A"/>
    <w:rsid w:val="00AD2852"/>
    <w:rsid w:val="00AD3757"/>
    <w:rsid w:val="00AD3892"/>
    <w:rsid w:val="00AD3976"/>
    <w:rsid w:val="00AD3D07"/>
    <w:rsid w:val="00AD4089"/>
    <w:rsid w:val="00AD4116"/>
    <w:rsid w:val="00AD4C4D"/>
    <w:rsid w:val="00AD4CFE"/>
    <w:rsid w:val="00AD4D2A"/>
    <w:rsid w:val="00AD542F"/>
    <w:rsid w:val="00AD5543"/>
    <w:rsid w:val="00AD5C61"/>
    <w:rsid w:val="00AD5D7B"/>
    <w:rsid w:val="00AD6094"/>
    <w:rsid w:val="00AD6849"/>
    <w:rsid w:val="00AD6AAA"/>
    <w:rsid w:val="00AD7305"/>
    <w:rsid w:val="00AD7539"/>
    <w:rsid w:val="00AD7E64"/>
    <w:rsid w:val="00AD7EEF"/>
    <w:rsid w:val="00AD7F1C"/>
    <w:rsid w:val="00AD7F2C"/>
    <w:rsid w:val="00AE0752"/>
    <w:rsid w:val="00AE07ED"/>
    <w:rsid w:val="00AE0B8A"/>
    <w:rsid w:val="00AE0C56"/>
    <w:rsid w:val="00AE0D4D"/>
    <w:rsid w:val="00AE0DD1"/>
    <w:rsid w:val="00AE1021"/>
    <w:rsid w:val="00AE1221"/>
    <w:rsid w:val="00AE1384"/>
    <w:rsid w:val="00AE149E"/>
    <w:rsid w:val="00AE2221"/>
    <w:rsid w:val="00AE22F2"/>
    <w:rsid w:val="00AE252B"/>
    <w:rsid w:val="00AE29FC"/>
    <w:rsid w:val="00AE2F3F"/>
    <w:rsid w:val="00AE3338"/>
    <w:rsid w:val="00AE3B3B"/>
    <w:rsid w:val="00AE3B4E"/>
    <w:rsid w:val="00AE3BCD"/>
    <w:rsid w:val="00AE3C85"/>
    <w:rsid w:val="00AE3E92"/>
    <w:rsid w:val="00AE4256"/>
    <w:rsid w:val="00AE4559"/>
    <w:rsid w:val="00AE4908"/>
    <w:rsid w:val="00AE56F9"/>
    <w:rsid w:val="00AE59EC"/>
    <w:rsid w:val="00AE5CE2"/>
    <w:rsid w:val="00AE612D"/>
    <w:rsid w:val="00AE6365"/>
    <w:rsid w:val="00AE65E7"/>
    <w:rsid w:val="00AE67B3"/>
    <w:rsid w:val="00AE67B4"/>
    <w:rsid w:val="00AE6A0F"/>
    <w:rsid w:val="00AE7864"/>
    <w:rsid w:val="00AE7949"/>
    <w:rsid w:val="00AF03AE"/>
    <w:rsid w:val="00AF03B8"/>
    <w:rsid w:val="00AF0B51"/>
    <w:rsid w:val="00AF15DA"/>
    <w:rsid w:val="00AF17C2"/>
    <w:rsid w:val="00AF18D6"/>
    <w:rsid w:val="00AF18E5"/>
    <w:rsid w:val="00AF224C"/>
    <w:rsid w:val="00AF25D5"/>
    <w:rsid w:val="00AF27BF"/>
    <w:rsid w:val="00AF2D02"/>
    <w:rsid w:val="00AF3511"/>
    <w:rsid w:val="00AF3618"/>
    <w:rsid w:val="00AF3DBB"/>
    <w:rsid w:val="00AF3FAF"/>
    <w:rsid w:val="00AF4205"/>
    <w:rsid w:val="00AF5194"/>
    <w:rsid w:val="00AF53EF"/>
    <w:rsid w:val="00AF58E4"/>
    <w:rsid w:val="00AF5EFD"/>
    <w:rsid w:val="00AF6195"/>
    <w:rsid w:val="00AF65AE"/>
    <w:rsid w:val="00AF6BA2"/>
    <w:rsid w:val="00AF6FDB"/>
    <w:rsid w:val="00AF73C3"/>
    <w:rsid w:val="00AF795C"/>
    <w:rsid w:val="00AF7A0F"/>
    <w:rsid w:val="00AF7CBC"/>
    <w:rsid w:val="00B000C4"/>
    <w:rsid w:val="00B00543"/>
    <w:rsid w:val="00B00752"/>
    <w:rsid w:val="00B00823"/>
    <w:rsid w:val="00B010EF"/>
    <w:rsid w:val="00B013FE"/>
    <w:rsid w:val="00B01B60"/>
    <w:rsid w:val="00B01CDD"/>
    <w:rsid w:val="00B01F4C"/>
    <w:rsid w:val="00B02088"/>
    <w:rsid w:val="00B022D1"/>
    <w:rsid w:val="00B02442"/>
    <w:rsid w:val="00B026C1"/>
    <w:rsid w:val="00B027A7"/>
    <w:rsid w:val="00B02806"/>
    <w:rsid w:val="00B02B9C"/>
    <w:rsid w:val="00B030DA"/>
    <w:rsid w:val="00B0313F"/>
    <w:rsid w:val="00B0353B"/>
    <w:rsid w:val="00B040B2"/>
    <w:rsid w:val="00B04C25"/>
    <w:rsid w:val="00B050E9"/>
    <w:rsid w:val="00B05CBB"/>
    <w:rsid w:val="00B061D9"/>
    <w:rsid w:val="00B062D2"/>
    <w:rsid w:val="00B06797"/>
    <w:rsid w:val="00B07468"/>
    <w:rsid w:val="00B074D5"/>
    <w:rsid w:val="00B07AE3"/>
    <w:rsid w:val="00B07F59"/>
    <w:rsid w:val="00B1032A"/>
    <w:rsid w:val="00B104CB"/>
    <w:rsid w:val="00B10558"/>
    <w:rsid w:val="00B10F9D"/>
    <w:rsid w:val="00B11183"/>
    <w:rsid w:val="00B11534"/>
    <w:rsid w:val="00B116F0"/>
    <w:rsid w:val="00B11770"/>
    <w:rsid w:val="00B118AF"/>
    <w:rsid w:val="00B12D00"/>
    <w:rsid w:val="00B134F2"/>
    <w:rsid w:val="00B1354C"/>
    <w:rsid w:val="00B136C2"/>
    <w:rsid w:val="00B1393F"/>
    <w:rsid w:val="00B13B3E"/>
    <w:rsid w:val="00B13DAA"/>
    <w:rsid w:val="00B13F5A"/>
    <w:rsid w:val="00B14112"/>
    <w:rsid w:val="00B14C3D"/>
    <w:rsid w:val="00B14D3B"/>
    <w:rsid w:val="00B14FD0"/>
    <w:rsid w:val="00B15676"/>
    <w:rsid w:val="00B156A9"/>
    <w:rsid w:val="00B15F83"/>
    <w:rsid w:val="00B160FF"/>
    <w:rsid w:val="00B16322"/>
    <w:rsid w:val="00B1657B"/>
    <w:rsid w:val="00B1662E"/>
    <w:rsid w:val="00B166BD"/>
    <w:rsid w:val="00B171A7"/>
    <w:rsid w:val="00B17415"/>
    <w:rsid w:val="00B17B01"/>
    <w:rsid w:val="00B17FB8"/>
    <w:rsid w:val="00B20C4F"/>
    <w:rsid w:val="00B20F02"/>
    <w:rsid w:val="00B212B2"/>
    <w:rsid w:val="00B212D2"/>
    <w:rsid w:val="00B21CBF"/>
    <w:rsid w:val="00B22006"/>
    <w:rsid w:val="00B222C3"/>
    <w:rsid w:val="00B22450"/>
    <w:rsid w:val="00B2248A"/>
    <w:rsid w:val="00B22C0D"/>
    <w:rsid w:val="00B23088"/>
    <w:rsid w:val="00B23134"/>
    <w:rsid w:val="00B23AF4"/>
    <w:rsid w:val="00B23C15"/>
    <w:rsid w:val="00B24928"/>
    <w:rsid w:val="00B24AC8"/>
    <w:rsid w:val="00B253D9"/>
    <w:rsid w:val="00B25762"/>
    <w:rsid w:val="00B25A92"/>
    <w:rsid w:val="00B25B40"/>
    <w:rsid w:val="00B25D76"/>
    <w:rsid w:val="00B25FDE"/>
    <w:rsid w:val="00B266D2"/>
    <w:rsid w:val="00B26851"/>
    <w:rsid w:val="00B26AB0"/>
    <w:rsid w:val="00B26AD2"/>
    <w:rsid w:val="00B26CA2"/>
    <w:rsid w:val="00B2770D"/>
    <w:rsid w:val="00B278A9"/>
    <w:rsid w:val="00B27DFE"/>
    <w:rsid w:val="00B27E25"/>
    <w:rsid w:val="00B3049F"/>
    <w:rsid w:val="00B30B4E"/>
    <w:rsid w:val="00B31058"/>
    <w:rsid w:val="00B3111C"/>
    <w:rsid w:val="00B31246"/>
    <w:rsid w:val="00B317DC"/>
    <w:rsid w:val="00B3180F"/>
    <w:rsid w:val="00B322E8"/>
    <w:rsid w:val="00B324E9"/>
    <w:rsid w:val="00B326FF"/>
    <w:rsid w:val="00B336F9"/>
    <w:rsid w:val="00B33FC3"/>
    <w:rsid w:val="00B340AA"/>
    <w:rsid w:val="00B3453C"/>
    <w:rsid w:val="00B346D2"/>
    <w:rsid w:val="00B346D7"/>
    <w:rsid w:val="00B347DF"/>
    <w:rsid w:val="00B34A9F"/>
    <w:rsid w:val="00B34B80"/>
    <w:rsid w:val="00B34F63"/>
    <w:rsid w:val="00B3539A"/>
    <w:rsid w:val="00B35BAC"/>
    <w:rsid w:val="00B35CDA"/>
    <w:rsid w:val="00B3621B"/>
    <w:rsid w:val="00B36373"/>
    <w:rsid w:val="00B36D53"/>
    <w:rsid w:val="00B373C0"/>
    <w:rsid w:val="00B37D97"/>
    <w:rsid w:val="00B40285"/>
    <w:rsid w:val="00B40429"/>
    <w:rsid w:val="00B40B08"/>
    <w:rsid w:val="00B40B8A"/>
    <w:rsid w:val="00B411BD"/>
    <w:rsid w:val="00B41559"/>
    <w:rsid w:val="00B417A4"/>
    <w:rsid w:val="00B418E8"/>
    <w:rsid w:val="00B41D98"/>
    <w:rsid w:val="00B41EB7"/>
    <w:rsid w:val="00B421EA"/>
    <w:rsid w:val="00B42285"/>
    <w:rsid w:val="00B422D1"/>
    <w:rsid w:val="00B4254B"/>
    <w:rsid w:val="00B4274B"/>
    <w:rsid w:val="00B427ED"/>
    <w:rsid w:val="00B435B1"/>
    <w:rsid w:val="00B4367F"/>
    <w:rsid w:val="00B438BA"/>
    <w:rsid w:val="00B43C69"/>
    <w:rsid w:val="00B43D03"/>
    <w:rsid w:val="00B43FA3"/>
    <w:rsid w:val="00B44C95"/>
    <w:rsid w:val="00B44F6F"/>
    <w:rsid w:val="00B44F99"/>
    <w:rsid w:val="00B45039"/>
    <w:rsid w:val="00B45081"/>
    <w:rsid w:val="00B45876"/>
    <w:rsid w:val="00B45B8B"/>
    <w:rsid w:val="00B462F6"/>
    <w:rsid w:val="00B467E6"/>
    <w:rsid w:val="00B469CD"/>
    <w:rsid w:val="00B46EA7"/>
    <w:rsid w:val="00B4721E"/>
    <w:rsid w:val="00B4759B"/>
    <w:rsid w:val="00B476D4"/>
    <w:rsid w:val="00B50522"/>
    <w:rsid w:val="00B50B02"/>
    <w:rsid w:val="00B50F35"/>
    <w:rsid w:val="00B51322"/>
    <w:rsid w:val="00B51542"/>
    <w:rsid w:val="00B51A5A"/>
    <w:rsid w:val="00B51D1D"/>
    <w:rsid w:val="00B524EB"/>
    <w:rsid w:val="00B5267E"/>
    <w:rsid w:val="00B5285D"/>
    <w:rsid w:val="00B52BF7"/>
    <w:rsid w:val="00B5310E"/>
    <w:rsid w:val="00B53B00"/>
    <w:rsid w:val="00B54ACC"/>
    <w:rsid w:val="00B54DCB"/>
    <w:rsid w:val="00B55AC2"/>
    <w:rsid w:val="00B55E90"/>
    <w:rsid w:val="00B560C9"/>
    <w:rsid w:val="00B56533"/>
    <w:rsid w:val="00B568C7"/>
    <w:rsid w:val="00B56CFC"/>
    <w:rsid w:val="00B56D7D"/>
    <w:rsid w:val="00B57777"/>
    <w:rsid w:val="00B577D1"/>
    <w:rsid w:val="00B5784C"/>
    <w:rsid w:val="00B57A17"/>
    <w:rsid w:val="00B57D9E"/>
    <w:rsid w:val="00B60E74"/>
    <w:rsid w:val="00B61099"/>
    <w:rsid w:val="00B61B0B"/>
    <w:rsid w:val="00B61B7D"/>
    <w:rsid w:val="00B61BE2"/>
    <w:rsid w:val="00B620D1"/>
    <w:rsid w:val="00B6266F"/>
    <w:rsid w:val="00B626BB"/>
    <w:rsid w:val="00B628FE"/>
    <w:rsid w:val="00B62E0B"/>
    <w:rsid w:val="00B63762"/>
    <w:rsid w:val="00B63C32"/>
    <w:rsid w:val="00B63C37"/>
    <w:rsid w:val="00B64434"/>
    <w:rsid w:val="00B64584"/>
    <w:rsid w:val="00B64721"/>
    <w:rsid w:val="00B64B7F"/>
    <w:rsid w:val="00B6515D"/>
    <w:rsid w:val="00B65630"/>
    <w:rsid w:val="00B6599B"/>
    <w:rsid w:val="00B65EB5"/>
    <w:rsid w:val="00B65F2A"/>
    <w:rsid w:val="00B66472"/>
    <w:rsid w:val="00B673FF"/>
    <w:rsid w:val="00B67955"/>
    <w:rsid w:val="00B7037E"/>
    <w:rsid w:val="00B703FC"/>
    <w:rsid w:val="00B70812"/>
    <w:rsid w:val="00B70F27"/>
    <w:rsid w:val="00B711CE"/>
    <w:rsid w:val="00B7157B"/>
    <w:rsid w:val="00B71822"/>
    <w:rsid w:val="00B71C0B"/>
    <w:rsid w:val="00B71DC8"/>
    <w:rsid w:val="00B721E5"/>
    <w:rsid w:val="00B722BE"/>
    <w:rsid w:val="00B7307D"/>
    <w:rsid w:val="00B73876"/>
    <w:rsid w:val="00B74251"/>
    <w:rsid w:val="00B7455A"/>
    <w:rsid w:val="00B746C6"/>
    <w:rsid w:val="00B74937"/>
    <w:rsid w:val="00B7517D"/>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2689"/>
    <w:rsid w:val="00B833CE"/>
    <w:rsid w:val="00B83444"/>
    <w:rsid w:val="00B834B0"/>
    <w:rsid w:val="00B836ED"/>
    <w:rsid w:val="00B84384"/>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166"/>
    <w:rsid w:val="00B92A3A"/>
    <w:rsid w:val="00B92FD2"/>
    <w:rsid w:val="00B93204"/>
    <w:rsid w:val="00B932B6"/>
    <w:rsid w:val="00B93FBE"/>
    <w:rsid w:val="00B9455B"/>
    <w:rsid w:val="00B948B4"/>
    <w:rsid w:val="00B94E17"/>
    <w:rsid w:val="00B957FE"/>
    <w:rsid w:val="00B95E5D"/>
    <w:rsid w:val="00B95F02"/>
    <w:rsid w:val="00B95F31"/>
    <w:rsid w:val="00B96425"/>
    <w:rsid w:val="00B96BEF"/>
    <w:rsid w:val="00B96FC0"/>
    <w:rsid w:val="00B97260"/>
    <w:rsid w:val="00B97A69"/>
    <w:rsid w:val="00BA04EE"/>
    <w:rsid w:val="00BA0632"/>
    <w:rsid w:val="00BA0770"/>
    <w:rsid w:val="00BA0AAA"/>
    <w:rsid w:val="00BA0AD1"/>
    <w:rsid w:val="00BA0DFB"/>
    <w:rsid w:val="00BA13E9"/>
    <w:rsid w:val="00BA1490"/>
    <w:rsid w:val="00BA1F56"/>
    <w:rsid w:val="00BA2FEF"/>
    <w:rsid w:val="00BA3909"/>
    <w:rsid w:val="00BA3D1D"/>
    <w:rsid w:val="00BA41C3"/>
    <w:rsid w:val="00BA46D4"/>
    <w:rsid w:val="00BA4809"/>
    <w:rsid w:val="00BA6527"/>
    <w:rsid w:val="00BA75A3"/>
    <w:rsid w:val="00BA76DE"/>
    <w:rsid w:val="00BA78F0"/>
    <w:rsid w:val="00BA7ACD"/>
    <w:rsid w:val="00BB0067"/>
    <w:rsid w:val="00BB055D"/>
    <w:rsid w:val="00BB0663"/>
    <w:rsid w:val="00BB1463"/>
    <w:rsid w:val="00BB1548"/>
    <w:rsid w:val="00BB1CE7"/>
    <w:rsid w:val="00BB2FD3"/>
    <w:rsid w:val="00BB2FDF"/>
    <w:rsid w:val="00BB2FFF"/>
    <w:rsid w:val="00BB3360"/>
    <w:rsid w:val="00BB36E5"/>
    <w:rsid w:val="00BB44C4"/>
    <w:rsid w:val="00BB4E9D"/>
    <w:rsid w:val="00BB5F11"/>
    <w:rsid w:val="00BB5FCB"/>
    <w:rsid w:val="00BB604B"/>
    <w:rsid w:val="00BB60D5"/>
    <w:rsid w:val="00BB65DB"/>
    <w:rsid w:val="00BB6B95"/>
    <w:rsid w:val="00BB75C8"/>
    <w:rsid w:val="00BB7ADB"/>
    <w:rsid w:val="00BB7F22"/>
    <w:rsid w:val="00BC00EC"/>
    <w:rsid w:val="00BC08C5"/>
    <w:rsid w:val="00BC0E9A"/>
    <w:rsid w:val="00BC10CB"/>
    <w:rsid w:val="00BC12FB"/>
    <w:rsid w:val="00BC1C3C"/>
    <w:rsid w:val="00BC208C"/>
    <w:rsid w:val="00BC29BA"/>
    <w:rsid w:val="00BC2A20"/>
    <w:rsid w:val="00BC2AC1"/>
    <w:rsid w:val="00BC2CC3"/>
    <w:rsid w:val="00BC307F"/>
    <w:rsid w:val="00BC3106"/>
    <w:rsid w:val="00BC3159"/>
    <w:rsid w:val="00BC3257"/>
    <w:rsid w:val="00BC37A1"/>
    <w:rsid w:val="00BC39DB"/>
    <w:rsid w:val="00BC3A32"/>
    <w:rsid w:val="00BC42A8"/>
    <w:rsid w:val="00BC46EF"/>
    <w:rsid w:val="00BC4BBF"/>
    <w:rsid w:val="00BC6164"/>
    <w:rsid w:val="00BC6AA1"/>
    <w:rsid w:val="00BC6F3D"/>
    <w:rsid w:val="00BC6FD6"/>
    <w:rsid w:val="00BD008E"/>
    <w:rsid w:val="00BD084D"/>
    <w:rsid w:val="00BD10EB"/>
    <w:rsid w:val="00BD1B88"/>
    <w:rsid w:val="00BD22EA"/>
    <w:rsid w:val="00BD23D2"/>
    <w:rsid w:val="00BD267C"/>
    <w:rsid w:val="00BD2F3B"/>
    <w:rsid w:val="00BD3372"/>
    <w:rsid w:val="00BD3B9B"/>
    <w:rsid w:val="00BD50AA"/>
    <w:rsid w:val="00BD5135"/>
    <w:rsid w:val="00BD521A"/>
    <w:rsid w:val="00BD5C52"/>
    <w:rsid w:val="00BD61DB"/>
    <w:rsid w:val="00BD7151"/>
    <w:rsid w:val="00BD7291"/>
    <w:rsid w:val="00BD7E28"/>
    <w:rsid w:val="00BD7EA3"/>
    <w:rsid w:val="00BD7FE2"/>
    <w:rsid w:val="00BE0B19"/>
    <w:rsid w:val="00BE0DD8"/>
    <w:rsid w:val="00BE0E4C"/>
    <w:rsid w:val="00BE1185"/>
    <w:rsid w:val="00BE1AFA"/>
    <w:rsid w:val="00BE1B9F"/>
    <w:rsid w:val="00BE1D82"/>
    <w:rsid w:val="00BE1EE4"/>
    <w:rsid w:val="00BE1F8B"/>
    <w:rsid w:val="00BE259C"/>
    <w:rsid w:val="00BE2A0E"/>
    <w:rsid w:val="00BE2B4F"/>
    <w:rsid w:val="00BE2F39"/>
    <w:rsid w:val="00BE332D"/>
    <w:rsid w:val="00BE37C4"/>
    <w:rsid w:val="00BE3933"/>
    <w:rsid w:val="00BE3CF1"/>
    <w:rsid w:val="00BE44D4"/>
    <w:rsid w:val="00BE4786"/>
    <w:rsid w:val="00BE4B20"/>
    <w:rsid w:val="00BE4C94"/>
    <w:rsid w:val="00BE51C1"/>
    <w:rsid w:val="00BE5EA3"/>
    <w:rsid w:val="00BE5FC4"/>
    <w:rsid w:val="00BE5FCC"/>
    <w:rsid w:val="00BE6607"/>
    <w:rsid w:val="00BE6A11"/>
    <w:rsid w:val="00BE72D6"/>
    <w:rsid w:val="00BE7C4D"/>
    <w:rsid w:val="00BE7F6A"/>
    <w:rsid w:val="00BF0274"/>
    <w:rsid w:val="00BF04BC"/>
    <w:rsid w:val="00BF08C4"/>
    <w:rsid w:val="00BF0BAF"/>
    <w:rsid w:val="00BF0D12"/>
    <w:rsid w:val="00BF11FB"/>
    <w:rsid w:val="00BF19CE"/>
    <w:rsid w:val="00BF1F04"/>
    <w:rsid w:val="00BF2B6F"/>
    <w:rsid w:val="00BF2F19"/>
    <w:rsid w:val="00BF34B8"/>
    <w:rsid w:val="00BF351A"/>
    <w:rsid w:val="00BF3914"/>
    <w:rsid w:val="00BF3A34"/>
    <w:rsid w:val="00BF3C0D"/>
    <w:rsid w:val="00BF3F3B"/>
    <w:rsid w:val="00BF4221"/>
    <w:rsid w:val="00BF49B1"/>
    <w:rsid w:val="00BF4C98"/>
    <w:rsid w:val="00BF5552"/>
    <w:rsid w:val="00BF585F"/>
    <w:rsid w:val="00BF59B5"/>
    <w:rsid w:val="00BF5AEC"/>
    <w:rsid w:val="00BF5CAC"/>
    <w:rsid w:val="00BF5E90"/>
    <w:rsid w:val="00BF69DF"/>
    <w:rsid w:val="00BF6AF8"/>
    <w:rsid w:val="00BF71FD"/>
    <w:rsid w:val="00BF73F2"/>
    <w:rsid w:val="00BF75D8"/>
    <w:rsid w:val="00BF77CE"/>
    <w:rsid w:val="00BF7942"/>
    <w:rsid w:val="00BF7962"/>
    <w:rsid w:val="00C002B6"/>
    <w:rsid w:val="00C002FD"/>
    <w:rsid w:val="00C00606"/>
    <w:rsid w:val="00C01671"/>
    <w:rsid w:val="00C0182B"/>
    <w:rsid w:val="00C01D13"/>
    <w:rsid w:val="00C02419"/>
    <w:rsid w:val="00C02766"/>
    <w:rsid w:val="00C02767"/>
    <w:rsid w:val="00C02A13"/>
    <w:rsid w:val="00C02C22"/>
    <w:rsid w:val="00C030D0"/>
    <w:rsid w:val="00C03720"/>
    <w:rsid w:val="00C03D91"/>
    <w:rsid w:val="00C03EE8"/>
    <w:rsid w:val="00C04464"/>
    <w:rsid w:val="00C044ED"/>
    <w:rsid w:val="00C05003"/>
    <w:rsid w:val="00C0522F"/>
    <w:rsid w:val="00C05286"/>
    <w:rsid w:val="00C05972"/>
    <w:rsid w:val="00C05BEC"/>
    <w:rsid w:val="00C060A3"/>
    <w:rsid w:val="00C0619A"/>
    <w:rsid w:val="00C06436"/>
    <w:rsid w:val="00C06E7D"/>
    <w:rsid w:val="00C06EA5"/>
    <w:rsid w:val="00C07552"/>
    <w:rsid w:val="00C07579"/>
    <w:rsid w:val="00C10515"/>
    <w:rsid w:val="00C1070F"/>
    <w:rsid w:val="00C1093A"/>
    <w:rsid w:val="00C1112B"/>
    <w:rsid w:val="00C11396"/>
    <w:rsid w:val="00C11566"/>
    <w:rsid w:val="00C11655"/>
    <w:rsid w:val="00C1165B"/>
    <w:rsid w:val="00C11A88"/>
    <w:rsid w:val="00C11F3A"/>
    <w:rsid w:val="00C11FEB"/>
    <w:rsid w:val="00C12002"/>
    <w:rsid w:val="00C12012"/>
    <w:rsid w:val="00C12053"/>
    <w:rsid w:val="00C120C5"/>
    <w:rsid w:val="00C12734"/>
    <w:rsid w:val="00C12874"/>
    <w:rsid w:val="00C12BC1"/>
    <w:rsid w:val="00C13BDA"/>
    <w:rsid w:val="00C13FFD"/>
    <w:rsid w:val="00C1407F"/>
    <w:rsid w:val="00C14632"/>
    <w:rsid w:val="00C14FAA"/>
    <w:rsid w:val="00C1536B"/>
    <w:rsid w:val="00C15616"/>
    <w:rsid w:val="00C159F5"/>
    <w:rsid w:val="00C16291"/>
    <w:rsid w:val="00C162DC"/>
    <w:rsid w:val="00C164EE"/>
    <w:rsid w:val="00C16699"/>
    <w:rsid w:val="00C16B6D"/>
    <w:rsid w:val="00C16C30"/>
    <w:rsid w:val="00C17299"/>
    <w:rsid w:val="00C17437"/>
    <w:rsid w:val="00C17DA6"/>
    <w:rsid w:val="00C20175"/>
    <w:rsid w:val="00C20239"/>
    <w:rsid w:val="00C2080A"/>
    <w:rsid w:val="00C20A00"/>
    <w:rsid w:val="00C20F87"/>
    <w:rsid w:val="00C21673"/>
    <w:rsid w:val="00C21729"/>
    <w:rsid w:val="00C21915"/>
    <w:rsid w:val="00C21ACB"/>
    <w:rsid w:val="00C21C7A"/>
    <w:rsid w:val="00C22857"/>
    <w:rsid w:val="00C23130"/>
    <w:rsid w:val="00C23A1F"/>
    <w:rsid w:val="00C23CC4"/>
    <w:rsid w:val="00C23CC8"/>
    <w:rsid w:val="00C23D8A"/>
    <w:rsid w:val="00C23EB0"/>
    <w:rsid w:val="00C24999"/>
    <w:rsid w:val="00C24F36"/>
    <w:rsid w:val="00C2500A"/>
    <w:rsid w:val="00C250FA"/>
    <w:rsid w:val="00C252C9"/>
    <w:rsid w:val="00C255A5"/>
    <w:rsid w:val="00C2584B"/>
    <w:rsid w:val="00C25942"/>
    <w:rsid w:val="00C25C90"/>
    <w:rsid w:val="00C25DD9"/>
    <w:rsid w:val="00C26361"/>
    <w:rsid w:val="00C2663F"/>
    <w:rsid w:val="00C26D3B"/>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7AF"/>
    <w:rsid w:val="00C35B10"/>
    <w:rsid w:val="00C35F1C"/>
    <w:rsid w:val="00C3654C"/>
    <w:rsid w:val="00C36BF5"/>
    <w:rsid w:val="00C36DAD"/>
    <w:rsid w:val="00C36DBC"/>
    <w:rsid w:val="00C373BD"/>
    <w:rsid w:val="00C376BA"/>
    <w:rsid w:val="00C37A26"/>
    <w:rsid w:val="00C37BA2"/>
    <w:rsid w:val="00C37BCF"/>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3D48"/>
    <w:rsid w:val="00C43DC8"/>
    <w:rsid w:val="00C44992"/>
    <w:rsid w:val="00C452F5"/>
    <w:rsid w:val="00C45F29"/>
    <w:rsid w:val="00C460FB"/>
    <w:rsid w:val="00C46358"/>
    <w:rsid w:val="00C46555"/>
    <w:rsid w:val="00C468EA"/>
    <w:rsid w:val="00C46952"/>
    <w:rsid w:val="00C46AA8"/>
    <w:rsid w:val="00C46B15"/>
    <w:rsid w:val="00C46D4B"/>
    <w:rsid w:val="00C46F7D"/>
    <w:rsid w:val="00C479B5"/>
    <w:rsid w:val="00C47E70"/>
    <w:rsid w:val="00C50031"/>
    <w:rsid w:val="00C50242"/>
    <w:rsid w:val="00C502A7"/>
    <w:rsid w:val="00C5034D"/>
    <w:rsid w:val="00C5050E"/>
    <w:rsid w:val="00C50C24"/>
    <w:rsid w:val="00C50E99"/>
    <w:rsid w:val="00C5188D"/>
    <w:rsid w:val="00C51AB4"/>
    <w:rsid w:val="00C51F6F"/>
    <w:rsid w:val="00C52744"/>
    <w:rsid w:val="00C528AF"/>
    <w:rsid w:val="00C52A87"/>
    <w:rsid w:val="00C530AD"/>
    <w:rsid w:val="00C53B8C"/>
    <w:rsid w:val="00C53EB3"/>
    <w:rsid w:val="00C53FB6"/>
    <w:rsid w:val="00C542D4"/>
    <w:rsid w:val="00C54D71"/>
    <w:rsid w:val="00C55029"/>
    <w:rsid w:val="00C55164"/>
    <w:rsid w:val="00C554A8"/>
    <w:rsid w:val="00C55BE8"/>
    <w:rsid w:val="00C56137"/>
    <w:rsid w:val="00C56149"/>
    <w:rsid w:val="00C563F5"/>
    <w:rsid w:val="00C570F7"/>
    <w:rsid w:val="00C577D8"/>
    <w:rsid w:val="00C577F1"/>
    <w:rsid w:val="00C57B3E"/>
    <w:rsid w:val="00C57BA6"/>
    <w:rsid w:val="00C57C32"/>
    <w:rsid w:val="00C57E45"/>
    <w:rsid w:val="00C57FD0"/>
    <w:rsid w:val="00C600E1"/>
    <w:rsid w:val="00C6041F"/>
    <w:rsid w:val="00C607A4"/>
    <w:rsid w:val="00C60A82"/>
    <w:rsid w:val="00C60AB1"/>
    <w:rsid w:val="00C610FA"/>
    <w:rsid w:val="00C612BC"/>
    <w:rsid w:val="00C61E6E"/>
    <w:rsid w:val="00C624F4"/>
    <w:rsid w:val="00C62C4B"/>
    <w:rsid w:val="00C62CD5"/>
    <w:rsid w:val="00C63408"/>
    <w:rsid w:val="00C63655"/>
    <w:rsid w:val="00C6368A"/>
    <w:rsid w:val="00C636E6"/>
    <w:rsid w:val="00C6378B"/>
    <w:rsid w:val="00C639D6"/>
    <w:rsid w:val="00C63D25"/>
    <w:rsid w:val="00C63F8E"/>
    <w:rsid w:val="00C64218"/>
    <w:rsid w:val="00C647FB"/>
    <w:rsid w:val="00C64BCC"/>
    <w:rsid w:val="00C64C36"/>
    <w:rsid w:val="00C64E77"/>
    <w:rsid w:val="00C64F05"/>
    <w:rsid w:val="00C64FA0"/>
    <w:rsid w:val="00C654E0"/>
    <w:rsid w:val="00C661AE"/>
    <w:rsid w:val="00C667D0"/>
    <w:rsid w:val="00C66DAF"/>
    <w:rsid w:val="00C66E4B"/>
    <w:rsid w:val="00C67700"/>
    <w:rsid w:val="00C6775C"/>
    <w:rsid w:val="00C67EAB"/>
    <w:rsid w:val="00C67FA1"/>
    <w:rsid w:val="00C7074B"/>
    <w:rsid w:val="00C70DFF"/>
    <w:rsid w:val="00C71271"/>
    <w:rsid w:val="00C7155C"/>
    <w:rsid w:val="00C71A97"/>
    <w:rsid w:val="00C725C9"/>
    <w:rsid w:val="00C726BC"/>
    <w:rsid w:val="00C72BD5"/>
    <w:rsid w:val="00C72EDF"/>
    <w:rsid w:val="00C7368D"/>
    <w:rsid w:val="00C744EC"/>
    <w:rsid w:val="00C74A6F"/>
    <w:rsid w:val="00C75162"/>
    <w:rsid w:val="00C75A6B"/>
    <w:rsid w:val="00C75AF9"/>
    <w:rsid w:val="00C75B76"/>
    <w:rsid w:val="00C75EF5"/>
    <w:rsid w:val="00C75F3A"/>
    <w:rsid w:val="00C763B6"/>
    <w:rsid w:val="00C7644F"/>
    <w:rsid w:val="00C768F6"/>
    <w:rsid w:val="00C770F3"/>
    <w:rsid w:val="00C774FB"/>
    <w:rsid w:val="00C80073"/>
    <w:rsid w:val="00C809B3"/>
    <w:rsid w:val="00C809BC"/>
    <w:rsid w:val="00C80C52"/>
    <w:rsid w:val="00C80D49"/>
    <w:rsid w:val="00C80DEA"/>
    <w:rsid w:val="00C81156"/>
    <w:rsid w:val="00C82DE9"/>
    <w:rsid w:val="00C832AE"/>
    <w:rsid w:val="00C832DC"/>
    <w:rsid w:val="00C8377F"/>
    <w:rsid w:val="00C839C5"/>
    <w:rsid w:val="00C85424"/>
    <w:rsid w:val="00C85E3E"/>
    <w:rsid w:val="00C8646D"/>
    <w:rsid w:val="00C86F4B"/>
    <w:rsid w:val="00C8715E"/>
    <w:rsid w:val="00C873F4"/>
    <w:rsid w:val="00C87488"/>
    <w:rsid w:val="00C8764D"/>
    <w:rsid w:val="00C8779B"/>
    <w:rsid w:val="00C8781C"/>
    <w:rsid w:val="00C8793A"/>
    <w:rsid w:val="00C879DD"/>
    <w:rsid w:val="00C87E93"/>
    <w:rsid w:val="00C902FE"/>
    <w:rsid w:val="00C90478"/>
    <w:rsid w:val="00C9134A"/>
    <w:rsid w:val="00C91DE3"/>
    <w:rsid w:val="00C91E52"/>
    <w:rsid w:val="00C91FA0"/>
    <w:rsid w:val="00C9205B"/>
    <w:rsid w:val="00C92C7F"/>
    <w:rsid w:val="00C92CA2"/>
    <w:rsid w:val="00C9307D"/>
    <w:rsid w:val="00C93586"/>
    <w:rsid w:val="00C9369D"/>
    <w:rsid w:val="00C944FA"/>
    <w:rsid w:val="00C94920"/>
    <w:rsid w:val="00C9554F"/>
    <w:rsid w:val="00C955A4"/>
    <w:rsid w:val="00C95854"/>
    <w:rsid w:val="00C95DB6"/>
    <w:rsid w:val="00C95EB5"/>
    <w:rsid w:val="00C95EFF"/>
    <w:rsid w:val="00C9644E"/>
    <w:rsid w:val="00C96BC9"/>
    <w:rsid w:val="00C96E6F"/>
    <w:rsid w:val="00C96EAD"/>
    <w:rsid w:val="00C97012"/>
    <w:rsid w:val="00C97872"/>
    <w:rsid w:val="00C97C96"/>
    <w:rsid w:val="00CA0532"/>
    <w:rsid w:val="00CA14A5"/>
    <w:rsid w:val="00CA195D"/>
    <w:rsid w:val="00CA2028"/>
    <w:rsid w:val="00CA21D8"/>
    <w:rsid w:val="00CA2241"/>
    <w:rsid w:val="00CA294F"/>
    <w:rsid w:val="00CA3236"/>
    <w:rsid w:val="00CA396C"/>
    <w:rsid w:val="00CA3A72"/>
    <w:rsid w:val="00CA3ADA"/>
    <w:rsid w:val="00CA3CDD"/>
    <w:rsid w:val="00CA403B"/>
    <w:rsid w:val="00CA505A"/>
    <w:rsid w:val="00CA512C"/>
    <w:rsid w:val="00CA54C6"/>
    <w:rsid w:val="00CA5822"/>
    <w:rsid w:val="00CA5858"/>
    <w:rsid w:val="00CA59DD"/>
    <w:rsid w:val="00CA633D"/>
    <w:rsid w:val="00CA68F4"/>
    <w:rsid w:val="00CA6C8D"/>
    <w:rsid w:val="00CA7434"/>
    <w:rsid w:val="00CA7533"/>
    <w:rsid w:val="00CA7AD2"/>
    <w:rsid w:val="00CA7B4E"/>
    <w:rsid w:val="00CA7B93"/>
    <w:rsid w:val="00CA7EB5"/>
    <w:rsid w:val="00CB008E"/>
    <w:rsid w:val="00CB01FA"/>
    <w:rsid w:val="00CB0737"/>
    <w:rsid w:val="00CB097A"/>
    <w:rsid w:val="00CB1083"/>
    <w:rsid w:val="00CB1CCB"/>
    <w:rsid w:val="00CB1DD3"/>
    <w:rsid w:val="00CB1E6A"/>
    <w:rsid w:val="00CB1FA1"/>
    <w:rsid w:val="00CB232A"/>
    <w:rsid w:val="00CB26EC"/>
    <w:rsid w:val="00CB2D2A"/>
    <w:rsid w:val="00CB3991"/>
    <w:rsid w:val="00CB3E2E"/>
    <w:rsid w:val="00CB4A62"/>
    <w:rsid w:val="00CB541B"/>
    <w:rsid w:val="00CB58E2"/>
    <w:rsid w:val="00CB593C"/>
    <w:rsid w:val="00CB5B1E"/>
    <w:rsid w:val="00CB62D7"/>
    <w:rsid w:val="00CB676D"/>
    <w:rsid w:val="00CB6C38"/>
    <w:rsid w:val="00CB787A"/>
    <w:rsid w:val="00CC0372"/>
    <w:rsid w:val="00CC039D"/>
    <w:rsid w:val="00CC0957"/>
    <w:rsid w:val="00CC0B58"/>
    <w:rsid w:val="00CC0C4A"/>
    <w:rsid w:val="00CC0DB5"/>
    <w:rsid w:val="00CC0E27"/>
    <w:rsid w:val="00CC0F88"/>
    <w:rsid w:val="00CC107D"/>
    <w:rsid w:val="00CC17F0"/>
    <w:rsid w:val="00CC1853"/>
    <w:rsid w:val="00CC1A0A"/>
    <w:rsid w:val="00CC1DC8"/>
    <w:rsid w:val="00CC1FAE"/>
    <w:rsid w:val="00CC249B"/>
    <w:rsid w:val="00CC2CDF"/>
    <w:rsid w:val="00CC31B5"/>
    <w:rsid w:val="00CC3963"/>
    <w:rsid w:val="00CC3A23"/>
    <w:rsid w:val="00CC3D07"/>
    <w:rsid w:val="00CC433A"/>
    <w:rsid w:val="00CC4577"/>
    <w:rsid w:val="00CC5ABA"/>
    <w:rsid w:val="00CC5C5B"/>
    <w:rsid w:val="00CC5D59"/>
    <w:rsid w:val="00CC6D4F"/>
    <w:rsid w:val="00CC70F6"/>
    <w:rsid w:val="00CC737C"/>
    <w:rsid w:val="00CC777B"/>
    <w:rsid w:val="00CC7A4E"/>
    <w:rsid w:val="00CD04F4"/>
    <w:rsid w:val="00CD05A0"/>
    <w:rsid w:val="00CD05E5"/>
    <w:rsid w:val="00CD075A"/>
    <w:rsid w:val="00CD087D"/>
    <w:rsid w:val="00CD0B93"/>
    <w:rsid w:val="00CD0DAC"/>
    <w:rsid w:val="00CD0F5D"/>
    <w:rsid w:val="00CD168F"/>
    <w:rsid w:val="00CD1C0B"/>
    <w:rsid w:val="00CD1F9F"/>
    <w:rsid w:val="00CD20BA"/>
    <w:rsid w:val="00CD239A"/>
    <w:rsid w:val="00CD37DE"/>
    <w:rsid w:val="00CD39D9"/>
    <w:rsid w:val="00CD41AA"/>
    <w:rsid w:val="00CD4415"/>
    <w:rsid w:val="00CD44B2"/>
    <w:rsid w:val="00CD46DA"/>
    <w:rsid w:val="00CD52FE"/>
    <w:rsid w:val="00CD5512"/>
    <w:rsid w:val="00CD55C4"/>
    <w:rsid w:val="00CD5603"/>
    <w:rsid w:val="00CD5A86"/>
    <w:rsid w:val="00CD6526"/>
    <w:rsid w:val="00CD69EC"/>
    <w:rsid w:val="00CD6E3D"/>
    <w:rsid w:val="00CD6F18"/>
    <w:rsid w:val="00CD71AB"/>
    <w:rsid w:val="00CD7400"/>
    <w:rsid w:val="00CE0109"/>
    <w:rsid w:val="00CE04C2"/>
    <w:rsid w:val="00CE0D8C"/>
    <w:rsid w:val="00CE1213"/>
    <w:rsid w:val="00CE1FC5"/>
    <w:rsid w:val="00CE26A3"/>
    <w:rsid w:val="00CE324B"/>
    <w:rsid w:val="00CE3769"/>
    <w:rsid w:val="00CE3F86"/>
    <w:rsid w:val="00CE40F5"/>
    <w:rsid w:val="00CE43C8"/>
    <w:rsid w:val="00CE446F"/>
    <w:rsid w:val="00CE46E5"/>
    <w:rsid w:val="00CE485A"/>
    <w:rsid w:val="00CE5279"/>
    <w:rsid w:val="00CE594C"/>
    <w:rsid w:val="00CE5A78"/>
    <w:rsid w:val="00CE61FE"/>
    <w:rsid w:val="00CE627F"/>
    <w:rsid w:val="00CE6429"/>
    <w:rsid w:val="00CE6C56"/>
    <w:rsid w:val="00CE6F06"/>
    <w:rsid w:val="00CE7282"/>
    <w:rsid w:val="00CE7408"/>
    <w:rsid w:val="00CE78AE"/>
    <w:rsid w:val="00CE7E62"/>
    <w:rsid w:val="00CF0683"/>
    <w:rsid w:val="00CF0B1E"/>
    <w:rsid w:val="00CF155D"/>
    <w:rsid w:val="00CF19DA"/>
    <w:rsid w:val="00CF1C7F"/>
    <w:rsid w:val="00CF1CC0"/>
    <w:rsid w:val="00CF2485"/>
    <w:rsid w:val="00CF24F8"/>
    <w:rsid w:val="00CF2653"/>
    <w:rsid w:val="00CF2DDE"/>
    <w:rsid w:val="00CF2EBF"/>
    <w:rsid w:val="00CF3061"/>
    <w:rsid w:val="00CF310C"/>
    <w:rsid w:val="00CF36FF"/>
    <w:rsid w:val="00CF4247"/>
    <w:rsid w:val="00CF4CB1"/>
    <w:rsid w:val="00CF4F6B"/>
    <w:rsid w:val="00CF50BA"/>
    <w:rsid w:val="00CF5263"/>
    <w:rsid w:val="00CF536E"/>
    <w:rsid w:val="00CF5B3B"/>
    <w:rsid w:val="00CF60B5"/>
    <w:rsid w:val="00CF6204"/>
    <w:rsid w:val="00CF770B"/>
    <w:rsid w:val="00CF7A6A"/>
    <w:rsid w:val="00CF7A9A"/>
    <w:rsid w:val="00CF7E2F"/>
    <w:rsid w:val="00CF7E7B"/>
    <w:rsid w:val="00D0027D"/>
    <w:rsid w:val="00D0040A"/>
    <w:rsid w:val="00D004FA"/>
    <w:rsid w:val="00D00884"/>
    <w:rsid w:val="00D01812"/>
    <w:rsid w:val="00D01B21"/>
    <w:rsid w:val="00D01E2F"/>
    <w:rsid w:val="00D02263"/>
    <w:rsid w:val="00D02A52"/>
    <w:rsid w:val="00D02B7D"/>
    <w:rsid w:val="00D03102"/>
    <w:rsid w:val="00D03727"/>
    <w:rsid w:val="00D0378A"/>
    <w:rsid w:val="00D03AD7"/>
    <w:rsid w:val="00D04DB1"/>
    <w:rsid w:val="00D050F8"/>
    <w:rsid w:val="00D05132"/>
    <w:rsid w:val="00D0544F"/>
    <w:rsid w:val="00D05E18"/>
    <w:rsid w:val="00D05EA9"/>
    <w:rsid w:val="00D05F70"/>
    <w:rsid w:val="00D06240"/>
    <w:rsid w:val="00D0668F"/>
    <w:rsid w:val="00D066ED"/>
    <w:rsid w:val="00D067E2"/>
    <w:rsid w:val="00D0681C"/>
    <w:rsid w:val="00D071F8"/>
    <w:rsid w:val="00D07252"/>
    <w:rsid w:val="00D074F4"/>
    <w:rsid w:val="00D076A7"/>
    <w:rsid w:val="00D0774B"/>
    <w:rsid w:val="00D07CE1"/>
    <w:rsid w:val="00D1026A"/>
    <w:rsid w:val="00D103DA"/>
    <w:rsid w:val="00D107CF"/>
    <w:rsid w:val="00D11248"/>
    <w:rsid w:val="00D11B0B"/>
    <w:rsid w:val="00D11BD2"/>
    <w:rsid w:val="00D11BFF"/>
    <w:rsid w:val="00D11D79"/>
    <w:rsid w:val="00D12279"/>
    <w:rsid w:val="00D12293"/>
    <w:rsid w:val="00D127FB"/>
    <w:rsid w:val="00D131DC"/>
    <w:rsid w:val="00D1336A"/>
    <w:rsid w:val="00D133E9"/>
    <w:rsid w:val="00D13A89"/>
    <w:rsid w:val="00D13B13"/>
    <w:rsid w:val="00D14236"/>
    <w:rsid w:val="00D142BD"/>
    <w:rsid w:val="00D143CD"/>
    <w:rsid w:val="00D14553"/>
    <w:rsid w:val="00D145ED"/>
    <w:rsid w:val="00D14DB1"/>
    <w:rsid w:val="00D15027"/>
    <w:rsid w:val="00D152FF"/>
    <w:rsid w:val="00D15A76"/>
    <w:rsid w:val="00D15F43"/>
    <w:rsid w:val="00D1620A"/>
    <w:rsid w:val="00D164C3"/>
    <w:rsid w:val="00D16B48"/>
    <w:rsid w:val="00D16E87"/>
    <w:rsid w:val="00D173F6"/>
    <w:rsid w:val="00D174CC"/>
    <w:rsid w:val="00D176D9"/>
    <w:rsid w:val="00D17B86"/>
    <w:rsid w:val="00D203B8"/>
    <w:rsid w:val="00D2067C"/>
    <w:rsid w:val="00D208D9"/>
    <w:rsid w:val="00D20B8B"/>
    <w:rsid w:val="00D20C20"/>
    <w:rsid w:val="00D20E14"/>
    <w:rsid w:val="00D210F0"/>
    <w:rsid w:val="00D2162C"/>
    <w:rsid w:val="00D21A3C"/>
    <w:rsid w:val="00D21A6B"/>
    <w:rsid w:val="00D21DD2"/>
    <w:rsid w:val="00D222CD"/>
    <w:rsid w:val="00D22847"/>
    <w:rsid w:val="00D22B39"/>
    <w:rsid w:val="00D230C9"/>
    <w:rsid w:val="00D233F1"/>
    <w:rsid w:val="00D236E4"/>
    <w:rsid w:val="00D23FF7"/>
    <w:rsid w:val="00D2455E"/>
    <w:rsid w:val="00D24929"/>
    <w:rsid w:val="00D24D2B"/>
    <w:rsid w:val="00D24D92"/>
    <w:rsid w:val="00D251EF"/>
    <w:rsid w:val="00D2545F"/>
    <w:rsid w:val="00D256F8"/>
    <w:rsid w:val="00D2604D"/>
    <w:rsid w:val="00D2605B"/>
    <w:rsid w:val="00D267A0"/>
    <w:rsid w:val="00D2685C"/>
    <w:rsid w:val="00D26A3B"/>
    <w:rsid w:val="00D275A4"/>
    <w:rsid w:val="00D277AC"/>
    <w:rsid w:val="00D27BF1"/>
    <w:rsid w:val="00D302FD"/>
    <w:rsid w:val="00D3038A"/>
    <w:rsid w:val="00D304F4"/>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4CDA"/>
    <w:rsid w:val="00D353E6"/>
    <w:rsid w:val="00D357C0"/>
    <w:rsid w:val="00D3580A"/>
    <w:rsid w:val="00D3591C"/>
    <w:rsid w:val="00D36234"/>
    <w:rsid w:val="00D36371"/>
    <w:rsid w:val="00D3710C"/>
    <w:rsid w:val="00D379AB"/>
    <w:rsid w:val="00D37C47"/>
    <w:rsid w:val="00D37E19"/>
    <w:rsid w:val="00D401AB"/>
    <w:rsid w:val="00D405B3"/>
    <w:rsid w:val="00D40BE1"/>
    <w:rsid w:val="00D40D05"/>
    <w:rsid w:val="00D41AA1"/>
    <w:rsid w:val="00D42333"/>
    <w:rsid w:val="00D42FD2"/>
    <w:rsid w:val="00D43057"/>
    <w:rsid w:val="00D437D8"/>
    <w:rsid w:val="00D43D6A"/>
    <w:rsid w:val="00D44994"/>
    <w:rsid w:val="00D44DDF"/>
    <w:rsid w:val="00D45693"/>
    <w:rsid w:val="00D45748"/>
    <w:rsid w:val="00D45B94"/>
    <w:rsid w:val="00D45BC9"/>
    <w:rsid w:val="00D45DF3"/>
    <w:rsid w:val="00D46174"/>
    <w:rsid w:val="00D46178"/>
    <w:rsid w:val="00D46182"/>
    <w:rsid w:val="00D466D3"/>
    <w:rsid w:val="00D477AC"/>
    <w:rsid w:val="00D47DBF"/>
    <w:rsid w:val="00D47DD0"/>
    <w:rsid w:val="00D50183"/>
    <w:rsid w:val="00D504B4"/>
    <w:rsid w:val="00D50579"/>
    <w:rsid w:val="00D50960"/>
    <w:rsid w:val="00D51D12"/>
    <w:rsid w:val="00D52D12"/>
    <w:rsid w:val="00D53203"/>
    <w:rsid w:val="00D53348"/>
    <w:rsid w:val="00D534A9"/>
    <w:rsid w:val="00D5362B"/>
    <w:rsid w:val="00D5445A"/>
    <w:rsid w:val="00D54532"/>
    <w:rsid w:val="00D546E4"/>
    <w:rsid w:val="00D546EE"/>
    <w:rsid w:val="00D549C4"/>
    <w:rsid w:val="00D54CD8"/>
    <w:rsid w:val="00D54F03"/>
    <w:rsid w:val="00D55072"/>
    <w:rsid w:val="00D551B5"/>
    <w:rsid w:val="00D556B9"/>
    <w:rsid w:val="00D55CEB"/>
    <w:rsid w:val="00D563FF"/>
    <w:rsid w:val="00D566BA"/>
    <w:rsid w:val="00D567AC"/>
    <w:rsid w:val="00D56DB2"/>
    <w:rsid w:val="00D5747F"/>
    <w:rsid w:val="00D57495"/>
    <w:rsid w:val="00D574FA"/>
    <w:rsid w:val="00D57657"/>
    <w:rsid w:val="00D60368"/>
    <w:rsid w:val="00D6096A"/>
    <w:rsid w:val="00D60A37"/>
    <w:rsid w:val="00D60BB0"/>
    <w:rsid w:val="00D60C8D"/>
    <w:rsid w:val="00D60D30"/>
    <w:rsid w:val="00D61374"/>
    <w:rsid w:val="00D6168A"/>
    <w:rsid w:val="00D616A5"/>
    <w:rsid w:val="00D61F65"/>
    <w:rsid w:val="00D61FF0"/>
    <w:rsid w:val="00D6211D"/>
    <w:rsid w:val="00D62528"/>
    <w:rsid w:val="00D6267E"/>
    <w:rsid w:val="00D62A55"/>
    <w:rsid w:val="00D62C97"/>
    <w:rsid w:val="00D62D85"/>
    <w:rsid w:val="00D632A1"/>
    <w:rsid w:val="00D63517"/>
    <w:rsid w:val="00D63B75"/>
    <w:rsid w:val="00D63F33"/>
    <w:rsid w:val="00D640E7"/>
    <w:rsid w:val="00D650A8"/>
    <w:rsid w:val="00D6570B"/>
    <w:rsid w:val="00D659B1"/>
    <w:rsid w:val="00D66D16"/>
    <w:rsid w:val="00D66E18"/>
    <w:rsid w:val="00D66F1C"/>
    <w:rsid w:val="00D67107"/>
    <w:rsid w:val="00D671CD"/>
    <w:rsid w:val="00D6734D"/>
    <w:rsid w:val="00D6752A"/>
    <w:rsid w:val="00D679CF"/>
    <w:rsid w:val="00D679D3"/>
    <w:rsid w:val="00D67C42"/>
    <w:rsid w:val="00D70376"/>
    <w:rsid w:val="00D70B68"/>
    <w:rsid w:val="00D70DDA"/>
    <w:rsid w:val="00D71208"/>
    <w:rsid w:val="00D716BE"/>
    <w:rsid w:val="00D71917"/>
    <w:rsid w:val="00D72407"/>
    <w:rsid w:val="00D7356F"/>
    <w:rsid w:val="00D73587"/>
    <w:rsid w:val="00D739F5"/>
    <w:rsid w:val="00D73C55"/>
    <w:rsid w:val="00D73EBB"/>
    <w:rsid w:val="00D7469D"/>
    <w:rsid w:val="00D749ED"/>
    <w:rsid w:val="00D74BC1"/>
    <w:rsid w:val="00D751FB"/>
    <w:rsid w:val="00D753CE"/>
    <w:rsid w:val="00D754D6"/>
    <w:rsid w:val="00D75ACD"/>
    <w:rsid w:val="00D75E10"/>
    <w:rsid w:val="00D761AA"/>
    <w:rsid w:val="00D76FAE"/>
    <w:rsid w:val="00D777D7"/>
    <w:rsid w:val="00D804EA"/>
    <w:rsid w:val="00D80AB8"/>
    <w:rsid w:val="00D80D1C"/>
    <w:rsid w:val="00D81240"/>
    <w:rsid w:val="00D812F9"/>
    <w:rsid w:val="00D8173A"/>
    <w:rsid w:val="00D8178C"/>
    <w:rsid w:val="00D81792"/>
    <w:rsid w:val="00D819B1"/>
    <w:rsid w:val="00D81C24"/>
    <w:rsid w:val="00D82437"/>
    <w:rsid w:val="00D82494"/>
    <w:rsid w:val="00D83337"/>
    <w:rsid w:val="00D83463"/>
    <w:rsid w:val="00D834A6"/>
    <w:rsid w:val="00D83AE9"/>
    <w:rsid w:val="00D84156"/>
    <w:rsid w:val="00D848DC"/>
    <w:rsid w:val="00D84BA8"/>
    <w:rsid w:val="00D84DBF"/>
    <w:rsid w:val="00D84ECC"/>
    <w:rsid w:val="00D853A1"/>
    <w:rsid w:val="00D854EC"/>
    <w:rsid w:val="00D857B8"/>
    <w:rsid w:val="00D85C84"/>
    <w:rsid w:val="00D86152"/>
    <w:rsid w:val="00D87175"/>
    <w:rsid w:val="00D87321"/>
    <w:rsid w:val="00D87ABF"/>
    <w:rsid w:val="00D87AE2"/>
    <w:rsid w:val="00D90C0E"/>
    <w:rsid w:val="00D90CD3"/>
    <w:rsid w:val="00D91374"/>
    <w:rsid w:val="00D91482"/>
    <w:rsid w:val="00D919E6"/>
    <w:rsid w:val="00D91BE1"/>
    <w:rsid w:val="00D91E07"/>
    <w:rsid w:val="00D92222"/>
    <w:rsid w:val="00D92C29"/>
    <w:rsid w:val="00D936E2"/>
    <w:rsid w:val="00D93B2F"/>
    <w:rsid w:val="00D945A1"/>
    <w:rsid w:val="00D95104"/>
    <w:rsid w:val="00D952D3"/>
    <w:rsid w:val="00D9534A"/>
    <w:rsid w:val="00D955BE"/>
    <w:rsid w:val="00D95600"/>
    <w:rsid w:val="00D95B6D"/>
    <w:rsid w:val="00D95C94"/>
    <w:rsid w:val="00D95DD3"/>
    <w:rsid w:val="00D96077"/>
    <w:rsid w:val="00D960E5"/>
    <w:rsid w:val="00D96328"/>
    <w:rsid w:val="00D967C7"/>
    <w:rsid w:val="00D9683C"/>
    <w:rsid w:val="00D968BC"/>
    <w:rsid w:val="00D96A7F"/>
    <w:rsid w:val="00D96F64"/>
    <w:rsid w:val="00D97765"/>
    <w:rsid w:val="00D97884"/>
    <w:rsid w:val="00DA0A7F"/>
    <w:rsid w:val="00DA1581"/>
    <w:rsid w:val="00DA1C31"/>
    <w:rsid w:val="00DA1DD0"/>
    <w:rsid w:val="00DA20BC"/>
    <w:rsid w:val="00DA2C0E"/>
    <w:rsid w:val="00DA2ED7"/>
    <w:rsid w:val="00DA3520"/>
    <w:rsid w:val="00DA3E7A"/>
    <w:rsid w:val="00DA3EE4"/>
    <w:rsid w:val="00DA430C"/>
    <w:rsid w:val="00DA48E1"/>
    <w:rsid w:val="00DA60D9"/>
    <w:rsid w:val="00DA615D"/>
    <w:rsid w:val="00DA6363"/>
    <w:rsid w:val="00DA6598"/>
    <w:rsid w:val="00DA6A8B"/>
    <w:rsid w:val="00DA6C0F"/>
    <w:rsid w:val="00DA702F"/>
    <w:rsid w:val="00DA79F9"/>
    <w:rsid w:val="00DA7F8A"/>
    <w:rsid w:val="00DB0176"/>
    <w:rsid w:val="00DB0181"/>
    <w:rsid w:val="00DB0404"/>
    <w:rsid w:val="00DB08B9"/>
    <w:rsid w:val="00DB0A49"/>
    <w:rsid w:val="00DB0FD9"/>
    <w:rsid w:val="00DB11F8"/>
    <w:rsid w:val="00DB138A"/>
    <w:rsid w:val="00DB13CE"/>
    <w:rsid w:val="00DB1604"/>
    <w:rsid w:val="00DB1792"/>
    <w:rsid w:val="00DB18F8"/>
    <w:rsid w:val="00DB1ADC"/>
    <w:rsid w:val="00DB1CC3"/>
    <w:rsid w:val="00DB1DB3"/>
    <w:rsid w:val="00DB1F2A"/>
    <w:rsid w:val="00DB254F"/>
    <w:rsid w:val="00DB25C0"/>
    <w:rsid w:val="00DB297F"/>
    <w:rsid w:val="00DB3153"/>
    <w:rsid w:val="00DB317A"/>
    <w:rsid w:val="00DB3B82"/>
    <w:rsid w:val="00DB3EC6"/>
    <w:rsid w:val="00DB485D"/>
    <w:rsid w:val="00DB4D78"/>
    <w:rsid w:val="00DB50B4"/>
    <w:rsid w:val="00DB51C3"/>
    <w:rsid w:val="00DB54B6"/>
    <w:rsid w:val="00DB5933"/>
    <w:rsid w:val="00DB5B61"/>
    <w:rsid w:val="00DB5D11"/>
    <w:rsid w:val="00DB5D8B"/>
    <w:rsid w:val="00DB5DEC"/>
    <w:rsid w:val="00DB6001"/>
    <w:rsid w:val="00DB6178"/>
    <w:rsid w:val="00DB67F9"/>
    <w:rsid w:val="00DB7341"/>
    <w:rsid w:val="00DB747A"/>
    <w:rsid w:val="00DB7720"/>
    <w:rsid w:val="00DB781B"/>
    <w:rsid w:val="00DB7A97"/>
    <w:rsid w:val="00DB7CA7"/>
    <w:rsid w:val="00DC00B2"/>
    <w:rsid w:val="00DC0B85"/>
    <w:rsid w:val="00DC1143"/>
    <w:rsid w:val="00DC1327"/>
    <w:rsid w:val="00DC1350"/>
    <w:rsid w:val="00DC1566"/>
    <w:rsid w:val="00DC183E"/>
    <w:rsid w:val="00DC24E9"/>
    <w:rsid w:val="00DC2758"/>
    <w:rsid w:val="00DC283A"/>
    <w:rsid w:val="00DC2E69"/>
    <w:rsid w:val="00DC3005"/>
    <w:rsid w:val="00DC3237"/>
    <w:rsid w:val="00DC34B4"/>
    <w:rsid w:val="00DC3CAE"/>
    <w:rsid w:val="00DC3F89"/>
    <w:rsid w:val="00DC41A4"/>
    <w:rsid w:val="00DC436A"/>
    <w:rsid w:val="00DC4A3F"/>
    <w:rsid w:val="00DC5672"/>
    <w:rsid w:val="00DC60A2"/>
    <w:rsid w:val="00DC6600"/>
    <w:rsid w:val="00DC665B"/>
    <w:rsid w:val="00DC67AB"/>
    <w:rsid w:val="00DC67BD"/>
    <w:rsid w:val="00DC6924"/>
    <w:rsid w:val="00DC6E66"/>
    <w:rsid w:val="00DC6F4B"/>
    <w:rsid w:val="00DC71F2"/>
    <w:rsid w:val="00DC7252"/>
    <w:rsid w:val="00DC7514"/>
    <w:rsid w:val="00DC778A"/>
    <w:rsid w:val="00DC7AE2"/>
    <w:rsid w:val="00DC7E3E"/>
    <w:rsid w:val="00DD03A7"/>
    <w:rsid w:val="00DD055B"/>
    <w:rsid w:val="00DD09EC"/>
    <w:rsid w:val="00DD0BE4"/>
    <w:rsid w:val="00DD0C80"/>
    <w:rsid w:val="00DD0C8F"/>
    <w:rsid w:val="00DD1023"/>
    <w:rsid w:val="00DD1503"/>
    <w:rsid w:val="00DD184D"/>
    <w:rsid w:val="00DD192B"/>
    <w:rsid w:val="00DD2025"/>
    <w:rsid w:val="00DD22EA"/>
    <w:rsid w:val="00DD23A0"/>
    <w:rsid w:val="00DD2A7E"/>
    <w:rsid w:val="00DD30D1"/>
    <w:rsid w:val="00DD397D"/>
    <w:rsid w:val="00DD3EF5"/>
    <w:rsid w:val="00DD3FAA"/>
    <w:rsid w:val="00DD44D3"/>
    <w:rsid w:val="00DD458A"/>
    <w:rsid w:val="00DD45C1"/>
    <w:rsid w:val="00DD45F2"/>
    <w:rsid w:val="00DD53FA"/>
    <w:rsid w:val="00DD5F42"/>
    <w:rsid w:val="00DD60B6"/>
    <w:rsid w:val="00DD617B"/>
    <w:rsid w:val="00DD6B09"/>
    <w:rsid w:val="00DD6CCF"/>
    <w:rsid w:val="00DD6D1A"/>
    <w:rsid w:val="00DD7C0E"/>
    <w:rsid w:val="00DD7E4F"/>
    <w:rsid w:val="00DE03DE"/>
    <w:rsid w:val="00DE0E59"/>
    <w:rsid w:val="00DE0F6C"/>
    <w:rsid w:val="00DE219B"/>
    <w:rsid w:val="00DE28B7"/>
    <w:rsid w:val="00DE296D"/>
    <w:rsid w:val="00DE2E7A"/>
    <w:rsid w:val="00DE37D4"/>
    <w:rsid w:val="00DE3DBB"/>
    <w:rsid w:val="00DE404A"/>
    <w:rsid w:val="00DE5161"/>
    <w:rsid w:val="00DE52E3"/>
    <w:rsid w:val="00DE53F9"/>
    <w:rsid w:val="00DE5D60"/>
    <w:rsid w:val="00DE5E32"/>
    <w:rsid w:val="00DE6344"/>
    <w:rsid w:val="00DE689E"/>
    <w:rsid w:val="00DE6996"/>
    <w:rsid w:val="00DE6C08"/>
    <w:rsid w:val="00DE7363"/>
    <w:rsid w:val="00DE76CF"/>
    <w:rsid w:val="00DE76F1"/>
    <w:rsid w:val="00DE7C00"/>
    <w:rsid w:val="00DE7C19"/>
    <w:rsid w:val="00DF0020"/>
    <w:rsid w:val="00DF00F7"/>
    <w:rsid w:val="00DF03E9"/>
    <w:rsid w:val="00DF03ED"/>
    <w:rsid w:val="00DF04EE"/>
    <w:rsid w:val="00DF05D6"/>
    <w:rsid w:val="00DF0BF4"/>
    <w:rsid w:val="00DF0DD4"/>
    <w:rsid w:val="00DF1422"/>
    <w:rsid w:val="00DF179D"/>
    <w:rsid w:val="00DF1E9C"/>
    <w:rsid w:val="00DF20A0"/>
    <w:rsid w:val="00DF26FD"/>
    <w:rsid w:val="00DF2EB7"/>
    <w:rsid w:val="00DF3A4B"/>
    <w:rsid w:val="00DF3A83"/>
    <w:rsid w:val="00DF3AF8"/>
    <w:rsid w:val="00DF3EBA"/>
    <w:rsid w:val="00DF41B3"/>
    <w:rsid w:val="00DF41FE"/>
    <w:rsid w:val="00DF4462"/>
    <w:rsid w:val="00DF4572"/>
    <w:rsid w:val="00DF4658"/>
    <w:rsid w:val="00DF4C34"/>
    <w:rsid w:val="00DF51AC"/>
    <w:rsid w:val="00DF5508"/>
    <w:rsid w:val="00DF5B71"/>
    <w:rsid w:val="00DF5F1F"/>
    <w:rsid w:val="00DF6006"/>
    <w:rsid w:val="00DF630C"/>
    <w:rsid w:val="00DF662C"/>
    <w:rsid w:val="00DF6C8B"/>
    <w:rsid w:val="00DF6D88"/>
    <w:rsid w:val="00DF6F17"/>
    <w:rsid w:val="00DF78FA"/>
    <w:rsid w:val="00DF7938"/>
    <w:rsid w:val="00DF7D8B"/>
    <w:rsid w:val="00E002F1"/>
    <w:rsid w:val="00E0082C"/>
    <w:rsid w:val="00E009BA"/>
    <w:rsid w:val="00E010BB"/>
    <w:rsid w:val="00E01427"/>
    <w:rsid w:val="00E0181B"/>
    <w:rsid w:val="00E01DAA"/>
    <w:rsid w:val="00E023E5"/>
    <w:rsid w:val="00E02432"/>
    <w:rsid w:val="00E02CBA"/>
    <w:rsid w:val="00E02EFD"/>
    <w:rsid w:val="00E04022"/>
    <w:rsid w:val="00E04463"/>
    <w:rsid w:val="00E04BC7"/>
    <w:rsid w:val="00E05D7A"/>
    <w:rsid w:val="00E05DFF"/>
    <w:rsid w:val="00E06552"/>
    <w:rsid w:val="00E065A5"/>
    <w:rsid w:val="00E068D7"/>
    <w:rsid w:val="00E0728F"/>
    <w:rsid w:val="00E0755C"/>
    <w:rsid w:val="00E07595"/>
    <w:rsid w:val="00E07758"/>
    <w:rsid w:val="00E07E58"/>
    <w:rsid w:val="00E100A2"/>
    <w:rsid w:val="00E1214E"/>
    <w:rsid w:val="00E121C1"/>
    <w:rsid w:val="00E1243D"/>
    <w:rsid w:val="00E138FF"/>
    <w:rsid w:val="00E143E7"/>
    <w:rsid w:val="00E145D6"/>
    <w:rsid w:val="00E14946"/>
    <w:rsid w:val="00E14A42"/>
    <w:rsid w:val="00E14A7E"/>
    <w:rsid w:val="00E151E1"/>
    <w:rsid w:val="00E160EB"/>
    <w:rsid w:val="00E163A5"/>
    <w:rsid w:val="00E16C77"/>
    <w:rsid w:val="00E17110"/>
    <w:rsid w:val="00E17619"/>
    <w:rsid w:val="00E177CB"/>
    <w:rsid w:val="00E17805"/>
    <w:rsid w:val="00E200D4"/>
    <w:rsid w:val="00E2077C"/>
    <w:rsid w:val="00E20933"/>
    <w:rsid w:val="00E20AED"/>
    <w:rsid w:val="00E20F79"/>
    <w:rsid w:val="00E21121"/>
    <w:rsid w:val="00E21278"/>
    <w:rsid w:val="00E2136A"/>
    <w:rsid w:val="00E215C9"/>
    <w:rsid w:val="00E21E7F"/>
    <w:rsid w:val="00E22269"/>
    <w:rsid w:val="00E22CCD"/>
    <w:rsid w:val="00E2387F"/>
    <w:rsid w:val="00E23A11"/>
    <w:rsid w:val="00E23FB7"/>
    <w:rsid w:val="00E24A26"/>
    <w:rsid w:val="00E24A27"/>
    <w:rsid w:val="00E24B2D"/>
    <w:rsid w:val="00E2501D"/>
    <w:rsid w:val="00E253B3"/>
    <w:rsid w:val="00E254B0"/>
    <w:rsid w:val="00E25739"/>
    <w:rsid w:val="00E2579F"/>
    <w:rsid w:val="00E25AFC"/>
    <w:rsid w:val="00E25C91"/>
    <w:rsid w:val="00E25DBE"/>
    <w:rsid w:val="00E25E48"/>
    <w:rsid w:val="00E25F89"/>
    <w:rsid w:val="00E25F8B"/>
    <w:rsid w:val="00E269DA"/>
    <w:rsid w:val="00E26C0B"/>
    <w:rsid w:val="00E2766A"/>
    <w:rsid w:val="00E3121C"/>
    <w:rsid w:val="00E3163B"/>
    <w:rsid w:val="00E3165B"/>
    <w:rsid w:val="00E32D62"/>
    <w:rsid w:val="00E33369"/>
    <w:rsid w:val="00E339C0"/>
    <w:rsid w:val="00E339DC"/>
    <w:rsid w:val="00E33A63"/>
    <w:rsid w:val="00E33D4C"/>
    <w:rsid w:val="00E33E15"/>
    <w:rsid w:val="00E33EAD"/>
    <w:rsid w:val="00E352EF"/>
    <w:rsid w:val="00E35AF2"/>
    <w:rsid w:val="00E35CC0"/>
    <w:rsid w:val="00E361B8"/>
    <w:rsid w:val="00E3633C"/>
    <w:rsid w:val="00E363BC"/>
    <w:rsid w:val="00E3672C"/>
    <w:rsid w:val="00E3696F"/>
    <w:rsid w:val="00E369E9"/>
    <w:rsid w:val="00E36A1B"/>
    <w:rsid w:val="00E37BDF"/>
    <w:rsid w:val="00E400C6"/>
    <w:rsid w:val="00E404C3"/>
    <w:rsid w:val="00E4053C"/>
    <w:rsid w:val="00E406DC"/>
    <w:rsid w:val="00E408E7"/>
    <w:rsid w:val="00E408F7"/>
    <w:rsid w:val="00E40BBD"/>
    <w:rsid w:val="00E411B0"/>
    <w:rsid w:val="00E41983"/>
    <w:rsid w:val="00E419D9"/>
    <w:rsid w:val="00E421CC"/>
    <w:rsid w:val="00E421CD"/>
    <w:rsid w:val="00E429ED"/>
    <w:rsid w:val="00E42B69"/>
    <w:rsid w:val="00E43325"/>
    <w:rsid w:val="00E437C2"/>
    <w:rsid w:val="00E43F37"/>
    <w:rsid w:val="00E44185"/>
    <w:rsid w:val="00E44C06"/>
    <w:rsid w:val="00E450ED"/>
    <w:rsid w:val="00E45A10"/>
    <w:rsid w:val="00E460C0"/>
    <w:rsid w:val="00E47543"/>
    <w:rsid w:val="00E4768B"/>
    <w:rsid w:val="00E4791B"/>
    <w:rsid w:val="00E479BB"/>
    <w:rsid w:val="00E47E31"/>
    <w:rsid w:val="00E50AC6"/>
    <w:rsid w:val="00E51148"/>
    <w:rsid w:val="00E51D74"/>
    <w:rsid w:val="00E51DDD"/>
    <w:rsid w:val="00E51FDD"/>
    <w:rsid w:val="00E522CB"/>
    <w:rsid w:val="00E52435"/>
    <w:rsid w:val="00E52CCF"/>
    <w:rsid w:val="00E52D7F"/>
    <w:rsid w:val="00E53122"/>
    <w:rsid w:val="00E5312B"/>
    <w:rsid w:val="00E5351B"/>
    <w:rsid w:val="00E53E46"/>
    <w:rsid w:val="00E53FA9"/>
    <w:rsid w:val="00E5410E"/>
    <w:rsid w:val="00E5414C"/>
    <w:rsid w:val="00E54649"/>
    <w:rsid w:val="00E547B3"/>
    <w:rsid w:val="00E55D5A"/>
    <w:rsid w:val="00E56619"/>
    <w:rsid w:val="00E56665"/>
    <w:rsid w:val="00E56CA2"/>
    <w:rsid w:val="00E56E14"/>
    <w:rsid w:val="00E5733D"/>
    <w:rsid w:val="00E57786"/>
    <w:rsid w:val="00E57A4F"/>
    <w:rsid w:val="00E57E48"/>
    <w:rsid w:val="00E60073"/>
    <w:rsid w:val="00E61001"/>
    <w:rsid w:val="00E61602"/>
    <w:rsid w:val="00E61CC0"/>
    <w:rsid w:val="00E6201E"/>
    <w:rsid w:val="00E6277B"/>
    <w:rsid w:val="00E6344E"/>
    <w:rsid w:val="00E63B87"/>
    <w:rsid w:val="00E6409A"/>
    <w:rsid w:val="00E64424"/>
    <w:rsid w:val="00E64455"/>
    <w:rsid w:val="00E64C99"/>
    <w:rsid w:val="00E64CD3"/>
    <w:rsid w:val="00E6516B"/>
    <w:rsid w:val="00E65702"/>
    <w:rsid w:val="00E659A5"/>
    <w:rsid w:val="00E667F0"/>
    <w:rsid w:val="00E66EDB"/>
    <w:rsid w:val="00E671C9"/>
    <w:rsid w:val="00E6743F"/>
    <w:rsid w:val="00E6758E"/>
    <w:rsid w:val="00E67E23"/>
    <w:rsid w:val="00E67EAD"/>
    <w:rsid w:val="00E70016"/>
    <w:rsid w:val="00E70B8A"/>
    <w:rsid w:val="00E70BC7"/>
    <w:rsid w:val="00E70C48"/>
    <w:rsid w:val="00E70FBC"/>
    <w:rsid w:val="00E71547"/>
    <w:rsid w:val="00E718F5"/>
    <w:rsid w:val="00E71DEB"/>
    <w:rsid w:val="00E721D5"/>
    <w:rsid w:val="00E72C01"/>
    <w:rsid w:val="00E732F6"/>
    <w:rsid w:val="00E7394C"/>
    <w:rsid w:val="00E73A71"/>
    <w:rsid w:val="00E73BE3"/>
    <w:rsid w:val="00E741AC"/>
    <w:rsid w:val="00E749D8"/>
    <w:rsid w:val="00E75174"/>
    <w:rsid w:val="00E75B78"/>
    <w:rsid w:val="00E75EBA"/>
    <w:rsid w:val="00E75F9B"/>
    <w:rsid w:val="00E76113"/>
    <w:rsid w:val="00E762B4"/>
    <w:rsid w:val="00E763B4"/>
    <w:rsid w:val="00E76A12"/>
    <w:rsid w:val="00E76DAC"/>
    <w:rsid w:val="00E777A6"/>
    <w:rsid w:val="00E7782F"/>
    <w:rsid w:val="00E77848"/>
    <w:rsid w:val="00E80514"/>
    <w:rsid w:val="00E80E5B"/>
    <w:rsid w:val="00E810C5"/>
    <w:rsid w:val="00E816C5"/>
    <w:rsid w:val="00E81CD4"/>
    <w:rsid w:val="00E81CE0"/>
    <w:rsid w:val="00E81E7C"/>
    <w:rsid w:val="00E81FFF"/>
    <w:rsid w:val="00E8224D"/>
    <w:rsid w:val="00E828D1"/>
    <w:rsid w:val="00E82960"/>
    <w:rsid w:val="00E83756"/>
    <w:rsid w:val="00E845AB"/>
    <w:rsid w:val="00E84C8A"/>
    <w:rsid w:val="00E84F0D"/>
    <w:rsid w:val="00E84FBC"/>
    <w:rsid w:val="00E8519F"/>
    <w:rsid w:val="00E85426"/>
    <w:rsid w:val="00E855CD"/>
    <w:rsid w:val="00E85CC3"/>
    <w:rsid w:val="00E8644A"/>
    <w:rsid w:val="00E868B0"/>
    <w:rsid w:val="00E868FF"/>
    <w:rsid w:val="00E873D1"/>
    <w:rsid w:val="00E87589"/>
    <w:rsid w:val="00E87723"/>
    <w:rsid w:val="00E877C5"/>
    <w:rsid w:val="00E87B02"/>
    <w:rsid w:val="00E87DF8"/>
    <w:rsid w:val="00E90279"/>
    <w:rsid w:val="00E902EA"/>
    <w:rsid w:val="00E905EB"/>
    <w:rsid w:val="00E90635"/>
    <w:rsid w:val="00E909A1"/>
    <w:rsid w:val="00E90BFF"/>
    <w:rsid w:val="00E9171D"/>
    <w:rsid w:val="00E91858"/>
    <w:rsid w:val="00E91E08"/>
    <w:rsid w:val="00E91F04"/>
    <w:rsid w:val="00E91F35"/>
    <w:rsid w:val="00E923F3"/>
    <w:rsid w:val="00E9304E"/>
    <w:rsid w:val="00E93497"/>
    <w:rsid w:val="00E93660"/>
    <w:rsid w:val="00E93A2D"/>
    <w:rsid w:val="00E93A46"/>
    <w:rsid w:val="00E93C10"/>
    <w:rsid w:val="00E940D6"/>
    <w:rsid w:val="00E943C2"/>
    <w:rsid w:val="00E94B38"/>
    <w:rsid w:val="00E94C5B"/>
    <w:rsid w:val="00E94CF1"/>
    <w:rsid w:val="00E94F0D"/>
    <w:rsid w:val="00E957AB"/>
    <w:rsid w:val="00E95BA6"/>
    <w:rsid w:val="00E9635D"/>
    <w:rsid w:val="00E968F4"/>
    <w:rsid w:val="00E96DBE"/>
    <w:rsid w:val="00E97648"/>
    <w:rsid w:val="00E976AD"/>
    <w:rsid w:val="00E97CC8"/>
    <w:rsid w:val="00EA01DF"/>
    <w:rsid w:val="00EA03AB"/>
    <w:rsid w:val="00EA0E4A"/>
    <w:rsid w:val="00EA17A9"/>
    <w:rsid w:val="00EA1A54"/>
    <w:rsid w:val="00EA1AF5"/>
    <w:rsid w:val="00EA20D5"/>
    <w:rsid w:val="00EA2226"/>
    <w:rsid w:val="00EA255C"/>
    <w:rsid w:val="00EA26FC"/>
    <w:rsid w:val="00EA28C9"/>
    <w:rsid w:val="00EA2ED3"/>
    <w:rsid w:val="00EA34E5"/>
    <w:rsid w:val="00EA373A"/>
    <w:rsid w:val="00EA3B5A"/>
    <w:rsid w:val="00EA3BF4"/>
    <w:rsid w:val="00EA410E"/>
    <w:rsid w:val="00EA4BB2"/>
    <w:rsid w:val="00EA4FD1"/>
    <w:rsid w:val="00EA53C2"/>
    <w:rsid w:val="00EA5695"/>
    <w:rsid w:val="00EA5B0A"/>
    <w:rsid w:val="00EA61F6"/>
    <w:rsid w:val="00EA65AD"/>
    <w:rsid w:val="00EA6E91"/>
    <w:rsid w:val="00EA7A95"/>
    <w:rsid w:val="00EA7BF3"/>
    <w:rsid w:val="00EA7FCF"/>
    <w:rsid w:val="00EB063C"/>
    <w:rsid w:val="00EB0CA3"/>
    <w:rsid w:val="00EB0F98"/>
    <w:rsid w:val="00EB0FCB"/>
    <w:rsid w:val="00EB104F"/>
    <w:rsid w:val="00EB14AA"/>
    <w:rsid w:val="00EB160C"/>
    <w:rsid w:val="00EB169E"/>
    <w:rsid w:val="00EB1B27"/>
    <w:rsid w:val="00EB1DA8"/>
    <w:rsid w:val="00EB2615"/>
    <w:rsid w:val="00EB2BD5"/>
    <w:rsid w:val="00EB3D55"/>
    <w:rsid w:val="00EB4825"/>
    <w:rsid w:val="00EB4CFF"/>
    <w:rsid w:val="00EB50F7"/>
    <w:rsid w:val="00EB5476"/>
    <w:rsid w:val="00EB54AB"/>
    <w:rsid w:val="00EB5A81"/>
    <w:rsid w:val="00EB625B"/>
    <w:rsid w:val="00EB6524"/>
    <w:rsid w:val="00EB6ABD"/>
    <w:rsid w:val="00EB70B0"/>
    <w:rsid w:val="00EB7612"/>
    <w:rsid w:val="00EB7633"/>
    <w:rsid w:val="00EB7736"/>
    <w:rsid w:val="00EC069D"/>
    <w:rsid w:val="00EC0985"/>
    <w:rsid w:val="00EC1F5E"/>
    <w:rsid w:val="00EC2CDE"/>
    <w:rsid w:val="00EC2D00"/>
    <w:rsid w:val="00EC2E2D"/>
    <w:rsid w:val="00EC34C3"/>
    <w:rsid w:val="00EC37AD"/>
    <w:rsid w:val="00EC462B"/>
    <w:rsid w:val="00EC4723"/>
    <w:rsid w:val="00EC4AC9"/>
    <w:rsid w:val="00EC4CAC"/>
    <w:rsid w:val="00EC4EA3"/>
    <w:rsid w:val="00EC56E0"/>
    <w:rsid w:val="00EC6057"/>
    <w:rsid w:val="00EC6847"/>
    <w:rsid w:val="00EC7534"/>
    <w:rsid w:val="00EC770F"/>
    <w:rsid w:val="00EC7A20"/>
    <w:rsid w:val="00EC7B0D"/>
    <w:rsid w:val="00EC7DB6"/>
    <w:rsid w:val="00EC7DF6"/>
    <w:rsid w:val="00ED01CD"/>
    <w:rsid w:val="00ED0B07"/>
    <w:rsid w:val="00ED1337"/>
    <w:rsid w:val="00ED162F"/>
    <w:rsid w:val="00ED1CCF"/>
    <w:rsid w:val="00ED2A3B"/>
    <w:rsid w:val="00ED2E52"/>
    <w:rsid w:val="00ED3024"/>
    <w:rsid w:val="00ED3A7B"/>
    <w:rsid w:val="00ED3C45"/>
    <w:rsid w:val="00ED3D94"/>
    <w:rsid w:val="00ED3F27"/>
    <w:rsid w:val="00ED4D2F"/>
    <w:rsid w:val="00ED545D"/>
    <w:rsid w:val="00ED5FE4"/>
    <w:rsid w:val="00ED6047"/>
    <w:rsid w:val="00ED6816"/>
    <w:rsid w:val="00ED71C5"/>
    <w:rsid w:val="00ED7DF8"/>
    <w:rsid w:val="00EE0360"/>
    <w:rsid w:val="00EE0476"/>
    <w:rsid w:val="00EE04C4"/>
    <w:rsid w:val="00EE0953"/>
    <w:rsid w:val="00EE16FA"/>
    <w:rsid w:val="00EE185D"/>
    <w:rsid w:val="00EE1CD1"/>
    <w:rsid w:val="00EE225F"/>
    <w:rsid w:val="00EE2607"/>
    <w:rsid w:val="00EE3615"/>
    <w:rsid w:val="00EE3A32"/>
    <w:rsid w:val="00EE3C42"/>
    <w:rsid w:val="00EE3D4F"/>
    <w:rsid w:val="00EE3E62"/>
    <w:rsid w:val="00EE4B09"/>
    <w:rsid w:val="00EE51D3"/>
    <w:rsid w:val="00EE534D"/>
    <w:rsid w:val="00EE53A1"/>
    <w:rsid w:val="00EE5560"/>
    <w:rsid w:val="00EE6528"/>
    <w:rsid w:val="00EE688F"/>
    <w:rsid w:val="00EE6A6E"/>
    <w:rsid w:val="00EE6F1E"/>
    <w:rsid w:val="00EE7359"/>
    <w:rsid w:val="00EE7B46"/>
    <w:rsid w:val="00EE7B8B"/>
    <w:rsid w:val="00EF0348"/>
    <w:rsid w:val="00EF04E3"/>
    <w:rsid w:val="00EF0862"/>
    <w:rsid w:val="00EF0A2F"/>
    <w:rsid w:val="00EF1885"/>
    <w:rsid w:val="00EF1F9C"/>
    <w:rsid w:val="00EF205E"/>
    <w:rsid w:val="00EF26BA"/>
    <w:rsid w:val="00EF2950"/>
    <w:rsid w:val="00EF29AD"/>
    <w:rsid w:val="00EF3231"/>
    <w:rsid w:val="00EF4366"/>
    <w:rsid w:val="00EF43A7"/>
    <w:rsid w:val="00EF4CD6"/>
    <w:rsid w:val="00EF55A0"/>
    <w:rsid w:val="00EF5FB3"/>
    <w:rsid w:val="00EF62DC"/>
    <w:rsid w:val="00EF63D1"/>
    <w:rsid w:val="00EF6513"/>
    <w:rsid w:val="00EF6683"/>
    <w:rsid w:val="00EF7002"/>
    <w:rsid w:val="00EF769B"/>
    <w:rsid w:val="00EF7971"/>
    <w:rsid w:val="00EF7C7F"/>
    <w:rsid w:val="00F0061D"/>
    <w:rsid w:val="00F017DD"/>
    <w:rsid w:val="00F0199F"/>
    <w:rsid w:val="00F01A6A"/>
    <w:rsid w:val="00F0206A"/>
    <w:rsid w:val="00F0247E"/>
    <w:rsid w:val="00F027BA"/>
    <w:rsid w:val="00F03A3A"/>
    <w:rsid w:val="00F03E79"/>
    <w:rsid w:val="00F045E8"/>
    <w:rsid w:val="00F04CE1"/>
    <w:rsid w:val="00F0504D"/>
    <w:rsid w:val="00F05705"/>
    <w:rsid w:val="00F0591A"/>
    <w:rsid w:val="00F05A08"/>
    <w:rsid w:val="00F0628D"/>
    <w:rsid w:val="00F06651"/>
    <w:rsid w:val="00F0666F"/>
    <w:rsid w:val="00F07660"/>
    <w:rsid w:val="00F07DE6"/>
    <w:rsid w:val="00F10215"/>
    <w:rsid w:val="00F10551"/>
    <w:rsid w:val="00F1056C"/>
    <w:rsid w:val="00F1058F"/>
    <w:rsid w:val="00F106FF"/>
    <w:rsid w:val="00F107F1"/>
    <w:rsid w:val="00F108EC"/>
    <w:rsid w:val="00F10B3D"/>
    <w:rsid w:val="00F10DCD"/>
    <w:rsid w:val="00F10EDF"/>
    <w:rsid w:val="00F10FC1"/>
    <w:rsid w:val="00F112FD"/>
    <w:rsid w:val="00F114BB"/>
    <w:rsid w:val="00F123AF"/>
    <w:rsid w:val="00F1269F"/>
    <w:rsid w:val="00F12A51"/>
    <w:rsid w:val="00F13376"/>
    <w:rsid w:val="00F133A1"/>
    <w:rsid w:val="00F1368F"/>
    <w:rsid w:val="00F13DD9"/>
    <w:rsid w:val="00F13ECD"/>
    <w:rsid w:val="00F14328"/>
    <w:rsid w:val="00F14AA9"/>
    <w:rsid w:val="00F15117"/>
    <w:rsid w:val="00F152E5"/>
    <w:rsid w:val="00F155CE"/>
    <w:rsid w:val="00F156C0"/>
    <w:rsid w:val="00F166B7"/>
    <w:rsid w:val="00F16C14"/>
    <w:rsid w:val="00F17166"/>
    <w:rsid w:val="00F174FA"/>
    <w:rsid w:val="00F17E35"/>
    <w:rsid w:val="00F17EAE"/>
    <w:rsid w:val="00F17F4D"/>
    <w:rsid w:val="00F2006A"/>
    <w:rsid w:val="00F20EB9"/>
    <w:rsid w:val="00F218D4"/>
    <w:rsid w:val="00F21958"/>
    <w:rsid w:val="00F2250A"/>
    <w:rsid w:val="00F22738"/>
    <w:rsid w:val="00F22ACF"/>
    <w:rsid w:val="00F238DC"/>
    <w:rsid w:val="00F24788"/>
    <w:rsid w:val="00F24947"/>
    <w:rsid w:val="00F24A06"/>
    <w:rsid w:val="00F24DEB"/>
    <w:rsid w:val="00F250AB"/>
    <w:rsid w:val="00F2578E"/>
    <w:rsid w:val="00F25F62"/>
    <w:rsid w:val="00F2635F"/>
    <w:rsid w:val="00F2640F"/>
    <w:rsid w:val="00F265BD"/>
    <w:rsid w:val="00F26B80"/>
    <w:rsid w:val="00F273DC"/>
    <w:rsid w:val="00F27C34"/>
    <w:rsid w:val="00F27E46"/>
    <w:rsid w:val="00F301C2"/>
    <w:rsid w:val="00F302E1"/>
    <w:rsid w:val="00F30A0F"/>
    <w:rsid w:val="00F30A46"/>
    <w:rsid w:val="00F30E7C"/>
    <w:rsid w:val="00F31233"/>
    <w:rsid w:val="00F31442"/>
    <w:rsid w:val="00F31A58"/>
    <w:rsid w:val="00F31B22"/>
    <w:rsid w:val="00F31B49"/>
    <w:rsid w:val="00F322B6"/>
    <w:rsid w:val="00F32B12"/>
    <w:rsid w:val="00F32F56"/>
    <w:rsid w:val="00F3340F"/>
    <w:rsid w:val="00F33D4F"/>
    <w:rsid w:val="00F33F25"/>
    <w:rsid w:val="00F341FA"/>
    <w:rsid w:val="00F348EC"/>
    <w:rsid w:val="00F34CD6"/>
    <w:rsid w:val="00F34DF8"/>
    <w:rsid w:val="00F3577C"/>
    <w:rsid w:val="00F35873"/>
    <w:rsid w:val="00F35920"/>
    <w:rsid w:val="00F3647B"/>
    <w:rsid w:val="00F366A5"/>
    <w:rsid w:val="00F36A2C"/>
    <w:rsid w:val="00F36C5F"/>
    <w:rsid w:val="00F36DA3"/>
    <w:rsid w:val="00F371E8"/>
    <w:rsid w:val="00F37248"/>
    <w:rsid w:val="00F37259"/>
    <w:rsid w:val="00F37F23"/>
    <w:rsid w:val="00F400B5"/>
    <w:rsid w:val="00F405A4"/>
    <w:rsid w:val="00F4081B"/>
    <w:rsid w:val="00F40E3E"/>
    <w:rsid w:val="00F4124D"/>
    <w:rsid w:val="00F415B1"/>
    <w:rsid w:val="00F419B4"/>
    <w:rsid w:val="00F41D7E"/>
    <w:rsid w:val="00F41F05"/>
    <w:rsid w:val="00F42054"/>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0E7E"/>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57992"/>
    <w:rsid w:val="00F602E4"/>
    <w:rsid w:val="00F607DD"/>
    <w:rsid w:val="00F608E3"/>
    <w:rsid w:val="00F60BC5"/>
    <w:rsid w:val="00F60BE9"/>
    <w:rsid w:val="00F60EB2"/>
    <w:rsid w:val="00F6158B"/>
    <w:rsid w:val="00F616DF"/>
    <w:rsid w:val="00F61FD8"/>
    <w:rsid w:val="00F62007"/>
    <w:rsid w:val="00F62446"/>
    <w:rsid w:val="00F62ABE"/>
    <w:rsid w:val="00F62DBF"/>
    <w:rsid w:val="00F631D4"/>
    <w:rsid w:val="00F641FC"/>
    <w:rsid w:val="00F647F7"/>
    <w:rsid w:val="00F64EB8"/>
    <w:rsid w:val="00F64F29"/>
    <w:rsid w:val="00F651ED"/>
    <w:rsid w:val="00F6566A"/>
    <w:rsid w:val="00F6583C"/>
    <w:rsid w:val="00F6589A"/>
    <w:rsid w:val="00F66015"/>
    <w:rsid w:val="00F6603D"/>
    <w:rsid w:val="00F6642C"/>
    <w:rsid w:val="00F66660"/>
    <w:rsid w:val="00F66A29"/>
    <w:rsid w:val="00F66DA5"/>
    <w:rsid w:val="00F6772F"/>
    <w:rsid w:val="00F6783E"/>
    <w:rsid w:val="00F67857"/>
    <w:rsid w:val="00F702A4"/>
    <w:rsid w:val="00F70751"/>
    <w:rsid w:val="00F70DBE"/>
    <w:rsid w:val="00F70DDC"/>
    <w:rsid w:val="00F71124"/>
    <w:rsid w:val="00F71260"/>
    <w:rsid w:val="00F713D5"/>
    <w:rsid w:val="00F71888"/>
    <w:rsid w:val="00F71958"/>
    <w:rsid w:val="00F719CD"/>
    <w:rsid w:val="00F71BB8"/>
    <w:rsid w:val="00F71CD9"/>
    <w:rsid w:val="00F71FE7"/>
    <w:rsid w:val="00F7232A"/>
    <w:rsid w:val="00F72584"/>
    <w:rsid w:val="00F7290D"/>
    <w:rsid w:val="00F7302F"/>
    <w:rsid w:val="00F73050"/>
    <w:rsid w:val="00F732EC"/>
    <w:rsid w:val="00F73315"/>
    <w:rsid w:val="00F73767"/>
    <w:rsid w:val="00F73800"/>
    <w:rsid w:val="00F73D08"/>
    <w:rsid w:val="00F741E0"/>
    <w:rsid w:val="00F74450"/>
    <w:rsid w:val="00F747A6"/>
    <w:rsid w:val="00F74816"/>
    <w:rsid w:val="00F7515F"/>
    <w:rsid w:val="00F75853"/>
    <w:rsid w:val="00F7586B"/>
    <w:rsid w:val="00F75916"/>
    <w:rsid w:val="00F75EDD"/>
    <w:rsid w:val="00F75F2F"/>
    <w:rsid w:val="00F76327"/>
    <w:rsid w:val="00F76445"/>
    <w:rsid w:val="00F767E2"/>
    <w:rsid w:val="00F76C10"/>
    <w:rsid w:val="00F76ECC"/>
    <w:rsid w:val="00F76F4A"/>
    <w:rsid w:val="00F770A9"/>
    <w:rsid w:val="00F77920"/>
    <w:rsid w:val="00F77A69"/>
    <w:rsid w:val="00F77FE5"/>
    <w:rsid w:val="00F80399"/>
    <w:rsid w:val="00F80C9F"/>
    <w:rsid w:val="00F80EE6"/>
    <w:rsid w:val="00F812C8"/>
    <w:rsid w:val="00F8132D"/>
    <w:rsid w:val="00F817C5"/>
    <w:rsid w:val="00F818AE"/>
    <w:rsid w:val="00F81B40"/>
    <w:rsid w:val="00F81F10"/>
    <w:rsid w:val="00F820C4"/>
    <w:rsid w:val="00F822C3"/>
    <w:rsid w:val="00F823A5"/>
    <w:rsid w:val="00F82F32"/>
    <w:rsid w:val="00F8301F"/>
    <w:rsid w:val="00F83829"/>
    <w:rsid w:val="00F8384D"/>
    <w:rsid w:val="00F83D15"/>
    <w:rsid w:val="00F84069"/>
    <w:rsid w:val="00F843D7"/>
    <w:rsid w:val="00F84680"/>
    <w:rsid w:val="00F84769"/>
    <w:rsid w:val="00F84961"/>
    <w:rsid w:val="00F84EF6"/>
    <w:rsid w:val="00F851A5"/>
    <w:rsid w:val="00F85407"/>
    <w:rsid w:val="00F85536"/>
    <w:rsid w:val="00F85562"/>
    <w:rsid w:val="00F85ABC"/>
    <w:rsid w:val="00F85FD2"/>
    <w:rsid w:val="00F86487"/>
    <w:rsid w:val="00F8657A"/>
    <w:rsid w:val="00F8679A"/>
    <w:rsid w:val="00F8685D"/>
    <w:rsid w:val="00F86970"/>
    <w:rsid w:val="00F87117"/>
    <w:rsid w:val="00F8730A"/>
    <w:rsid w:val="00F8736C"/>
    <w:rsid w:val="00F87689"/>
    <w:rsid w:val="00F877EF"/>
    <w:rsid w:val="00F87BB3"/>
    <w:rsid w:val="00F9030E"/>
    <w:rsid w:val="00F90A7D"/>
    <w:rsid w:val="00F90ADB"/>
    <w:rsid w:val="00F90E78"/>
    <w:rsid w:val="00F91209"/>
    <w:rsid w:val="00F91BAA"/>
    <w:rsid w:val="00F91C02"/>
    <w:rsid w:val="00F91D20"/>
    <w:rsid w:val="00F91DD8"/>
    <w:rsid w:val="00F921F8"/>
    <w:rsid w:val="00F9221F"/>
    <w:rsid w:val="00F92386"/>
    <w:rsid w:val="00F931C7"/>
    <w:rsid w:val="00F93559"/>
    <w:rsid w:val="00F938CF"/>
    <w:rsid w:val="00F93A13"/>
    <w:rsid w:val="00F93C65"/>
    <w:rsid w:val="00F93D72"/>
    <w:rsid w:val="00F93E65"/>
    <w:rsid w:val="00F94070"/>
    <w:rsid w:val="00F94984"/>
    <w:rsid w:val="00F94C32"/>
    <w:rsid w:val="00F950B5"/>
    <w:rsid w:val="00F9513F"/>
    <w:rsid w:val="00F95A6E"/>
    <w:rsid w:val="00F95B4D"/>
    <w:rsid w:val="00F96249"/>
    <w:rsid w:val="00F96435"/>
    <w:rsid w:val="00F9649D"/>
    <w:rsid w:val="00F970AF"/>
    <w:rsid w:val="00F97908"/>
    <w:rsid w:val="00F97AF7"/>
    <w:rsid w:val="00F97B34"/>
    <w:rsid w:val="00F97B43"/>
    <w:rsid w:val="00F97C64"/>
    <w:rsid w:val="00F97DF9"/>
    <w:rsid w:val="00F97FB8"/>
    <w:rsid w:val="00FA00CA"/>
    <w:rsid w:val="00FA027A"/>
    <w:rsid w:val="00FA07F8"/>
    <w:rsid w:val="00FA0A77"/>
    <w:rsid w:val="00FA0CC3"/>
    <w:rsid w:val="00FA105C"/>
    <w:rsid w:val="00FA1475"/>
    <w:rsid w:val="00FA148A"/>
    <w:rsid w:val="00FA15C5"/>
    <w:rsid w:val="00FA1A4C"/>
    <w:rsid w:val="00FA1B13"/>
    <w:rsid w:val="00FA27C8"/>
    <w:rsid w:val="00FA2C40"/>
    <w:rsid w:val="00FA2D4C"/>
    <w:rsid w:val="00FA2D56"/>
    <w:rsid w:val="00FA329F"/>
    <w:rsid w:val="00FA359C"/>
    <w:rsid w:val="00FA3B76"/>
    <w:rsid w:val="00FA3F05"/>
    <w:rsid w:val="00FA4168"/>
    <w:rsid w:val="00FA4622"/>
    <w:rsid w:val="00FA4D66"/>
    <w:rsid w:val="00FA54DE"/>
    <w:rsid w:val="00FA5A4E"/>
    <w:rsid w:val="00FA6C81"/>
    <w:rsid w:val="00FA7189"/>
    <w:rsid w:val="00FA7C14"/>
    <w:rsid w:val="00FB0082"/>
    <w:rsid w:val="00FB0243"/>
    <w:rsid w:val="00FB0D6A"/>
    <w:rsid w:val="00FB0E87"/>
    <w:rsid w:val="00FB1368"/>
    <w:rsid w:val="00FB1527"/>
    <w:rsid w:val="00FB164C"/>
    <w:rsid w:val="00FB24C7"/>
    <w:rsid w:val="00FB2537"/>
    <w:rsid w:val="00FB29CA"/>
    <w:rsid w:val="00FB33DC"/>
    <w:rsid w:val="00FB4313"/>
    <w:rsid w:val="00FB4338"/>
    <w:rsid w:val="00FB4738"/>
    <w:rsid w:val="00FB477E"/>
    <w:rsid w:val="00FB4C9C"/>
    <w:rsid w:val="00FB4D0A"/>
    <w:rsid w:val="00FB51A2"/>
    <w:rsid w:val="00FB5BAE"/>
    <w:rsid w:val="00FB5CB5"/>
    <w:rsid w:val="00FB5F43"/>
    <w:rsid w:val="00FB6165"/>
    <w:rsid w:val="00FB63F0"/>
    <w:rsid w:val="00FB6818"/>
    <w:rsid w:val="00FB7333"/>
    <w:rsid w:val="00FB744F"/>
    <w:rsid w:val="00FB7CEA"/>
    <w:rsid w:val="00FC0150"/>
    <w:rsid w:val="00FC033E"/>
    <w:rsid w:val="00FC03AB"/>
    <w:rsid w:val="00FC0755"/>
    <w:rsid w:val="00FC076A"/>
    <w:rsid w:val="00FC0A61"/>
    <w:rsid w:val="00FC12BA"/>
    <w:rsid w:val="00FC17F6"/>
    <w:rsid w:val="00FC1BE1"/>
    <w:rsid w:val="00FC1D20"/>
    <w:rsid w:val="00FC2214"/>
    <w:rsid w:val="00FC2241"/>
    <w:rsid w:val="00FC2366"/>
    <w:rsid w:val="00FC2596"/>
    <w:rsid w:val="00FC2616"/>
    <w:rsid w:val="00FC2E1E"/>
    <w:rsid w:val="00FC4729"/>
    <w:rsid w:val="00FC4A8C"/>
    <w:rsid w:val="00FC53DB"/>
    <w:rsid w:val="00FC5BE0"/>
    <w:rsid w:val="00FC5FC2"/>
    <w:rsid w:val="00FC6177"/>
    <w:rsid w:val="00FC63D1"/>
    <w:rsid w:val="00FC6690"/>
    <w:rsid w:val="00FC71B8"/>
    <w:rsid w:val="00FC71FC"/>
    <w:rsid w:val="00FC7528"/>
    <w:rsid w:val="00FC7A0B"/>
    <w:rsid w:val="00FD0098"/>
    <w:rsid w:val="00FD0488"/>
    <w:rsid w:val="00FD0572"/>
    <w:rsid w:val="00FD0851"/>
    <w:rsid w:val="00FD0F92"/>
    <w:rsid w:val="00FD1167"/>
    <w:rsid w:val="00FD14CE"/>
    <w:rsid w:val="00FD1A97"/>
    <w:rsid w:val="00FD1D4E"/>
    <w:rsid w:val="00FD2089"/>
    <w:rsid w:val="00FD2522"/>
    <w:rsid w:val="00FD2D7B"/>
    <w:rsid w:val="00FD3291"/>
    <w:rsid w:val="00FD37F6"/>
    <w:rsid w:val="00FD39E0"/>
    <w:rsid w:val="00FD4589"/>
    <w:rsid w:val="00FD46DF"/>
    <w:rsid w:val="00FD473E"/>
    <w:rsid w:val="00FD548D"/>
    <w:rsid w:val="00FD557B"/>
    <w:rsid w:val="00FD59E0"/>
    <w:rsid w:val="00FD5A61"/>
    <w:rsid w:val="00FD5F6D"/>
    <w:rsid w:val="00FD6279"/>
    <w:rsid w:val="00FD66BB"/>
    <w:rsid w:val="00FD7A5E"/>
    <w:rsid w:val="00FD7DD0"/>
    <w:rsid w:val="00FD7DF9"/>
    <w:rsid w:val="00FE0478"/>
    <w:rsid w:val="00FE0B51"/>
    <w:rsid w:val="00FE0B78"/>
    <w:rsid w:val="00FE0D8D"/>
    <w:rsid w:val="00FE0ED4"/>
    <w:rsid w:val="00FE16DD"/>
    <w:rsid w:val="00FE1EAB"/>
    <w:rsid w:val="00FE27D8"/>
    <w:rsid w:val="00FE2E3B"/>
    <w:rsid w:val="00FE2F08"/>
    <w:rsid w:val="00FE3465"/>
    <w:rsid w:val="00FE3B65"/>
    <w:rsid w:val="00FE4E3F"/>
    <w:rsid w:val="00FE4F0F"/>
    <w:rsid w:val="00FE51F6"/>
    <w:rsid w:val="00FE577F"/>
    <w:rsid w:val="00FE5AFB"/>
    <w:rsid w:val="00FE5DA8"/>
    <w:rsid w:val="00FE602C"/>
    <w:rsid w:val="00FE6354"/>
    <w:rsid w:val="00FE64C8"/>
    <w:rsid w:val="00FE67CF"/>
    <w:rsid w:val="00FE6A81"/>
    <w:rsid w:val="00FE6D20"/>
    <w:rsid w:val="00FE6FB9"/>
    <w:rsid w:val="00FE749D"/>
    <w:rsid w:val="00FE7549"/>
    <w:rsid w:val="00FE75CF"/>
    <w:rsid w:val="00FE7BCC"/>
    <w:rsid w:val="00FF126D"/>
    <w:rsid w:val="00FF1AC3"/>
    <w:rsid w:val="00FF1C42"/>
    <w:rsid w:val="00FF1CE3"/>
    <w:rsid w:val="00FF2310"/>
    <w:rsid w:val="00FF2A00"/>
    <w:rsid w:val="00FF2E73"/>
    <w:rsid w:val="00FF386D"/>
    <w:rsid w:val="00FF394C"/>
    <w:rsid w:val="00FF3BD6"/>
    <w:rsid w:val="00FF3C62"/>
    <w:rsid w:val="00FF487E"/>
    <w:rsid w:val="00FF4A76"/>
    <w:rsid w:val="00FF4AE2"/>
    <w:rsid w:val="00FF4CE8"/>
    <w:rsid w:val="00FF50A8"/>
    <w:rsid w:val="00FF52F0"/>
    <w:rsid w:val="00FF559E"/>
    <w:rsid w:val="00FF571E"/>
    <w:rsid w:val="00FF5841"/>
    <w:rsid w:val="00FF6975"/>
    <w:rsid w:val="00FF6A55"/>
    <w:rsid w:val="00FF6A8C"/>
    <w:rsid w:val="00FF6B1D"/>
    <w:rsid w:val="00FF6BD1"/>
    <w:rsid w:val="00FF6CC0"/>
    <w:rsid w:val="00FF7142"/>
    <w:rsid w:val="00FF7512"/>
    <w:rsid w:val="00FF7563"/>
    <w:rsid w:val="00FF76DF"/>
    <w:rsid w:val="00FF7D45"/>
    <w:rsid w:val="024CF9A0"/>
    <w:rsid w:val="03362AC7"/>
    <w:rsid w:val="03FF4E24"/>
    <w:rsid w:val="07832A18"/>
    <w:rsid w:val="0C66A8C8"/>
    <w:rsid w:val="0DA9D9D9"/>
    <w:rsid w:val="121970E0"/>
    <w:rsid w:val="135B4AEB"/>
    <w:rsid w:val="13EE0EED"/>
    <w:rsid w:val="17BD7E65"/>
    <w:rsid w:val="19F78375"/>
    <w:rsid w:val="1F53FB3A"/>
    <w:rsid w:val="20F9EF0B"/>
    <w:rsid w:val="2182FC08"/>
    <w:rsid w:val="21A4A058"/>
    <w:rsid w:val="22ED74AF"/>
    <w:rsid w:val="23372901"/>
    <w:rsid w:val="241CB80C"/>
    <w:rsid w:val="245FD62C"/>
    <w:rsid w:val="2613A366"/>
    <w:rsid w:val="26F58F78"/>
    <w:rsid w:val="27B517EA"/>
    <w:rsid w:val="28D2593D"/>
    <w:rsid w:val="290E9E87"/>
    <w:rsid w:val="2B403715"/>
    <w:rsid w:val="2EBD222E"/>
    <w:rsid w:val="3043FAE5"/>
    <w:rsid w:val="31E9EEFE"/>
    <w:rsid w:val="320BE6AD"/>
    <w:rsid w:val="32FFD6D6"/>
    <w:rsid w:val="330DE1B3"/>
    <w:rsid w:val="34DE8651"/>
    <w:rsid w:val="3505FA18"/>
    <w:rsid w:val="3761E99A"/>
    <w:rsid w:val="3778F4D7"/>
    <w:rsid w:val="40661FAA"/>
    <w:rsid w:val="41164EF4"/>
    <w:rsid w:val="412EB738"/>
    <w:rsid w:val="420D5ED0"/>
    <w:rsid w:val="44C24372"/>
    <w:rsid w:val="44CAFC7D"/>
    <w:rsid w:val="47AAD432"/>
    <w:rsid w:val="49A3D03C"/>
    <w:rsid w:val="4A942452"/>
    <w:rsid w:val="4A9ED5DB"/>
    <w:rsid w:val="4B3D8822"/>
    <w:rsid w:val="4C7E263A"/>
    <w:rsid w:val="4E2586BB"/>
    <w:rsid w:val="4E464BA3"/>
    <w:rsid w:val="4E836E8C"/>
    <w:rsid w:val="4FED8AB6"/>
    <w:rsid w:val="527CF35A"/>
    <w:rsid w:val="55BC687D"/>
    <w:rsid w:val="563942D6"/>
    <w:rsid w:val="57AE1FA3"/>
    <w:rsid w:val="57C68B4F"/>
    <w:rsid w:val="5B9163BF"/>
    <w:rsid w:val="5D5ED7B8"/>
    <w:rsid w:val="5DEF72DC"/>
    <w:rsid w:val="5E070839"/>
    <w:rsid w:val="61574584"/>
    <w:rsid w:val="62DA8679"/>
    <w:rsid w:val="63AF8EF7"/>
    <w:rsid w:val="64C6C724"/>
    <w:rsid w:val="6501F9DB"/>
    <w:rsid w:val="65BA973A"/>
    <w:rsid w:val="6892F2B7"/>
    <w:rsid w:val="69E2B6EE"/>
    <w:rsid w:val="6A0F42FD"/>
    <w:rsid w:val="6A715B85"/>
    <w:rsid w:val="6B7ECA7A"/>
    <w:rsid w:val="6CE14DBB"/>
    <w:rsid w:val="6CEB8971"/>
    <w:rsid w:val="6E6A7884"/>
    <w:rsid w:val="700648E5"/>
    <w:rsid w:val="70DA05E6"/>
    <w:rsid w:val="762EC356"/>
    <w:rsid w:val="77318E04"/>
    <w:rsid w:val="79126EEF"/>
    <w:rsid w:val="7B1CCF9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5A5E41A"/>
  <w15:docId w15:val="{D2CA05C9-DCC6-4201-8CC5-204606FEC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15A5"/>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4"/>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4"/>
      </w:numPr>
      <w:spacing w:before="120"/>
      <w:outlineLvl w:val="1"/>
    </w:pPr>
    <w:rPr>
      <w:b/>
      <w:bCs/>
      <w:sz w:val="24"/>
    </w:rPr>
  </w:style>
  <w:style w:type="paragraph" w:styleId="Heading3">
    <w:name w:val="heading 3"/>
    <w:basedOn w:val="Normal"/>
    <w:next w:val="Normal"/>
    <w:qFormat/>
    <w:rsid w:val="00E940D6"/>
    <w:pPr>
      <w:keepNext/>
      <w:numPr>
        <w:ilvl w:val="2"/>
        <w:numId w:val="4"/>
      </w:numPr>
      <w:spacing w:before="120"/>
      <w:outlineLvl w:val="2"/>
    </w:pPr>
    <w:rPr>
      <w:b/>
    </w:rPr>
  </w:style>
  <w:style w:type="paragraph" w:styleId="Heading4">
    <w:name w:val="heading 4"/>
    <w:basedOn w:val="Normal"/>
    <w:next w:val="Normal"/>
    <w:qFormat/>
    <w:rsid w:val="00E940D6"/>
    <w:pPr>
      <w:keepNext/>
      <w:numPr>
        <w:ilvl w:val="3"/>
        <w:numId w:val="4"/>
      </w:numPr>
      <w:spacing w:before="120"/>
      <w:outlineLvl w:val="3"/>
    </w:pPr>
    <w:rPr>
      <w:b/>
      <w:bCs/>
      <w:szCs w:val="28"/>
    </w:rPr>
  </w:style>
  <w:style w:type="paragraph" w:styleId="Heading5">
    <w:name w:val="heading 5"/>
    <w:basedOn w:val="Normal"/>
    <w:next w:val="Normal"/>
    <w:qFormat/>
    <w:rsid w:val="00E940D6"/>
    <w:pPr>
      <w:keepNext/>
      <w:numPr>
        <w:ilvl w:val="4"/>
        <w:numId w:val="4"/>
      </w:numPr>
      <w:spacing w:before="120"/>
      <w:outlineLvl w:val="4"/>
    </w:pPr>
    <w:rPr>
      <w:b/>
      <w:bCs/>
      <w:i/>
      <w:iCs/>
      <w:szCs w:val="26"/>
    </w:rPr>
  </w:style>
  <w:style w:type="paragraph" w:styleId="Heading6">
    <w:name w:val="heading 6"/>
    <w:basedOn w:val="Normal"/>
    <w:next w:val="Normal"/>
    <w:qFormat/>
    <w:rsid w:val="00E940D6"/>
    <w:pPr>
      <w:numPr>
        <w:ilvl w:val="5"/>
        <w:numId w:val="4"/>
      </w:numPr>
      <w:spacing w:before="240" w:after="60"/>
      <w:outlineLvl w:val="5"/>
    </w:pPr>
    <w:rPr>
      <w:b/>
      <w:bCs/>
    </w:rPr>
  </w:style>
  <w:style w:type="paragraph" w:styleId="Heading7">
    <w:name w:val="heading 7"/>
    <w:basedOn w:val="Normal"/>
    <w:next w:val="Normal"/>
    <w:qFormat/>
    <w:rsid w:val="00E940D6"/>
    <w:pPr>
      <w:numPr>
        <w:ilvl w:val="6"/>
        <w:numId w:val="4"/>
      </w:numPr>
      <w:spacing w:before="240" w:after="60"/>
      <w:outlineLvl w:val="6"/>
    </w:pPr>
    <w:rPr>
      <w:sz w:val="24"/>
      <w:szCs w:val="24"/>
    </w:rPr>
  </w:style>
  <w:style w:type="paragraph" w:styleId="Heading8">
    <w:name w:val="heading 8"/>
    <w:basedOn w:val="Normal"/>
    <w:next w:val="Normal"/>
    <w:qFormat/>
    <w:rsid w:val="00E940D6"/>
    <w:pPr>
      <w:numPr>
        <w:ilvl w:val="7"/>
        <w:numId w:val="4"/>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4"/>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Caption Char1 Char,cap Char Char1,Caption Char Char1 Char,cap Char2,条目,题注,Ca,cap1,cap2,cap11,Légende-figure,Légende-figure Char,Beschrifubg,Beschriftung Char,label,cap11 Char Char Char,captions,Beschriftung Char Char"/>
    <w:basedOn w:val="Normal"/>
    <w:next w:val="Normal"/>
    <w:link w:val="CaptionChar"/>
    <w:uiPriority w:val="99"/>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3"/>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5"/>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Caption Char1 Char Char1,cap Char Char1 Char1,Caption Char Char1 Char Char1,cap Char2 Char1,条目 Char1,题注 Char1,Ca Char1,cap1 Char1,cap2 Char1,cap11 Char1,Légende-figure Char2,Légende-figure Char Char1,Beschrifubg Char,label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6"/>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7"/>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aliases w:val="- Bullets Char,목록 단락 Char,?? ?? Char,????? Char,???? Char,Lista1 Char,列出段落 Char,中等深浅网格 1 - 着色 21 Char,列表段落 Char,列出段落1 Char,¥¡¡¡¡ì¬º¥¹¥È¶ÎÂä Char,ÁÐ³ö¶ÎÂä Char,列表段落1 Char,—ño’i—Ž Char,¥ê¥¹¥È¶ÎÂä Char,Lettre d'introduction Char,列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
    <w:uiPriority w:val="99"/>
    <w:rsid w:val="000F70A3"/>
    <w:rPr>
      <w:rFonts w:ascii="Calibri" w:eastAsia="Calibri" w:hAnsi="Calibri" w:cs="Times New Roman"/>
      <w:b/>
      <w:lang w:val="en-GB"/>
    </w:rPr>
  </w:style>
  <w:style w:type="character" w:styleId="UnresolvedMention">
    <w:name w:val="Unresolved Mention"/>
    <w:basedOn w:val="DefaultParagraphFont"/>
    <w:uiPriority w:val="99"/>
    <w:semiHidden/>
    <w:unhideWhenUsed/>
    <w:rsid w:val="00D84D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302905">
      <w:bodyDiv w:val="1"/>
      <w:marLeft w:val="0"/>
      <w:marRight w:val="0"/>
      <w:marTop w:val="0"/>
      <w:marBottom w:val="0"/>
      <w:divBdr>
        <w:top w:val="none" w:sz="0" w:space="0" w:color="auto"/>
        <w:left w:val="none" w:sz="0" w:space="0" w:color="auto"/>
        <w:bottom w:val="none" w:sz="0" w:space="0" w:color="auto"/>
        <w:right w:val="none" w:sz="0" w:space="0" w:color="auto"/>
      </w:divBdr>
    </w:div>
    <w:div w:id="106000085">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07376328">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29758941">
      <w:bodyDiv w:val="1"/>
      <w:marLeft w:val="0"/>
      <w:marRight w:val="0"/>
      <w:marTop w:val="0"/>
      <w:marBottom w:val="0"/>
      <w:divBdr>
        <w:top w:val="none" w:sz="0" w:space="0" w:color="auto"/>
        <w:left w:val="none" w:sz="0" w:space="0" w:color="auto"/>
        <w:bottom w:val="none" w:sz="0" w:space="0" w:color="auto"/>
        <w:right w:val="none" w:sz="0" w:space="0" w:color="auto"/>
      </w:divBdr>
    </w:div>
    <w:div w:id="5322320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0774021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44687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8965231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57245857">
      <w:bodyDiv w:val="1"/>
      <w:marLeft w:val="0"/>
      <w:marRight w:val="0"/>
      <w:marTop w:val="0"/>
      <w:marBottom w:val="0"/>
      <w:divBdr>
        <w:top w:val="none" w:sz="0" w:space="0" w:color="auto"/>
        <w:left w:val="none" w:sz="0" w:space="0" w:color="auto"/>
        <w:bottom w:val="none" w:sz="0" w:space="0" w:color="auto"/>
        <w:right w:val="none" w:sz="0" w:space="0" w:color="auto"/>
      </w:divBdr>
      <w:divsChild>
        <w:div w:id="1148284864">
          <w:marLeft w:val="0"/>
          <w:marRight w:val="0"/>
          <w:marTop w:val="0"/>
          <w:marBottom w:val="0"/>
          <w:divBdr>
            <w:top w:val="none" w:sz="0" w:space="0" w:color="auto"/>
            <w:left w:val="none" w:sz="0" w:space="0" w:color="auto"/>
            <w:bottom w:val="none" w:sz="0" w:space="0" w:color="auto"/>
            <w:right w:val="none" w:sz="0" w:space="0" w:color="auto"/>
          </w:divBdr>
        </w:div>
      </w:divsChild>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97921780">
      <w:bodyDiv w:val="1"/>
      <w:marLeft w:val="0"/>
      <w:marRight w:val="0"/>
      <w:marTop w:val="0"/>
      <w:marBottom w:val="0"/>
      <w:divBdr>
        <w:top w:val="none" w:sz="0" w:space="0" w:color="auto"/>
        <w:left w:val="none" w:sz="0" w:space="0" w:color="auto"/>
        <w:bottom w:val="none" w:sz="0" w:space="0" w:color="auto"/>
        <w:right w:val="none" w:sz="0" w:space="0" w:color="auto"/>
      </w:divBdr>
    </w:div>
    <w:div w:id="1500196945">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047407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48866645">
      <w:bodyDiv w:val="1"/>
      <w:marLeft w:val="0"/>
      <w:marRight w:val="0"/>
      <w:marTop w:val="0"/>
      <w:marBottom w:val="0"/>
      <w:divBdr>
        <w:top w:val="none" w:sz="0" w:space="0" w:color="auto"/>
        <w:left w:val="none" w:sz="0" w:space="0" w:color="auto"/>
        <w:bottom w:val="none" w:sz="0" w:space="0" w:color="auto"/>
        <w:right w:val="none" w:sz="0" w:space="0" w:color="auto"/>
      </w:divBdr>
    </w:div>
    <w:div w:id="1882595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226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jp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d268088c54d34feb"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altair-semi.com/wp-content/uploads/2017/02/Coverage-Analysis-of-LTE-CAT-M1-White-Paper.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5.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B003E469-7203-41A1-B0DB-F3C683E6191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A094076-C453-4244-B5BD-BAF13797FA7C}">
  <ds:schemaRefs>
    <ds:schemaRef ds:uri="http://schemas.microsoft.com/sharepoint/v3/contenttype/forms"/>
  </ds:schemaRefs>
</ds:datastoreItem>
</file>

<file path=customXml/itemProps3.xml><?xml version="1.0" encoding="utf-8"?>
<ds:datastoreItem xmlns:ds="http://schemas.openxmlformats.org/officeDocument/2006/customXml" ds:itemID="{B361039A-83D4-4209-ADEE-0070CC6407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9F7037-334D-4AB2-87E1-F911252AB2DB}">
  <ds:schemaRefs>
    <ds:schemaRef ds:uri="http://schemas.openxmlformats.org/officeDocument/2006/bibliography"/>
  </ds:schemaRefs>
</ds:datastoreItem>
</file>

<file path=customXml/itemProps5.xml><?xml version="1.0" encoding="utf-8"?>
<ds:datastoreItem xmlns:ds="http://schemas.openxmlformats.org/officeDocument/2006/customXml" ds:itemID="{F61AE7C1-B6DC-4F89-8610-86B521B64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876</TotalTime>
  <Pages>8</Pages>
  <Words>3016</Words>
  <Characters>17192</Characters>
  <Application>Microsoft Office Word</Application>
  <DocSecurity>0</DocSecurity>
  <Lines>143</Lines>
  <Paragraphs>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Sony</Company>
  <LinksUpToDate>false</LinksUpToDate>
  <CharactersWithSpaces>20168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Beale, Martin</cp:lastModifiedBy>
  <cp:revision>351</cp:revision>
  <cp:lastPrinted>2016-05-14T13:14:00Z</cp:lastPrinted>
  <dcterms:created xsi:type="dcterms:W3CDTF">2020-10-21T07:57:00Z</dcterms:created>
  <dcterms:modified xsi:type="dcterms:W3CDTF">2020-10-23T22:15:00Z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y fmtid="{D5CDD505-2E9C-101B-9397-08002B2CF9AE}" pid="29" name="ContentTypeId">
    <vt:lpwstr>0x010100FDC8B9D4742BFB49B26D0BA2DD6AE53A</vt:lpwstr>
  </property>
</Properties>
</file>